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216F">
      <w:pPr>
        <w:pStyle w:val="136"/>
        <w:rPr>
          <w:rFonts w:ascii="Times New Roman"/>
        </w:rPr>
      </w:pPr>
      <w:r>
        <w:rPr>
          <w:rFonts w:ascii="Times New Roman"/>
        </w:rPr>
        <w:t>ICS 03.220.20</w:t>
      </w:r>
    </w:p>
    <w:p w14:paraId="6925E9BF">
      <w:pPr>
        <w:pStyle w:val="136"/>
      </w:pPr>
      <w:r>
        <w:rPr>
          <w:rFonts w:ascii="Times New Roman"/>
        </w:rPr>
        <w:t>R 10</w:t>
      </w:r>
    </w:p>
    <w:tbl>
      <w:tblPr>
        <w:tblStyle w:val="34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76C6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18EF902">
            <w:pPr>
              <w:pStyle w:val="136"/>
            </w:pPr>
          </w:p>
        </w:tc>
      </w:tr>
    </w:tbl>
    <w:p w14:paraId="639E16BA">
      <w:pPr>
        <w:pStyle w:val="134"/>
        <w:framePr w:x="1358" w:y="1776"/>
        <w:rPr>
          <w:sz w:val="84"/>
          <w:szCs w:val="84"/>
        </w:rPr>
      </w:pPr>
      <w:r>
        <w:rPr>
          <w:rFonts w:hint="eastAsia"/>
          <w:sz w:val="84"/>
          <w:szCs w:val="84"/>
        </w:rPr>
        <w:t>团体标准</w:t>
      </w:r>
    </w:p>
    <w:p w14:paraId="04562A91">
      <w:pPr>
        <w:pStyle w:val="59"/>
        <w:framePr w:x="1599" w:y="2895"/>
        <w:rPr>
          <w:rFonts w:hAnsi="黑体"/>
        </w:rPr>
      </w:pPr>
      <w:r>
        <w:rPr>
          <w:rFonts w:ascii="Times New Roman"/>
        </w:rPr>
        <w:t xml:space="preserve"> </w:t>
      </w:r>
      <w:r>
        <w:rPr>
          <w:rFonts w:hint="eastAsia" w:hAnsi="黑体"/>
        </w:rPr>
        <w:t>T/JLYSXH 1.3—2019</w:t>
      </w:r>
    </w:p>
    <w:tbl>
      <w:tblPr>
        <w:tblStyle w:val="34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815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017976B">
            <w:pPr>
              <w:pStyle w:val="124"/>
              <w:framePr w:x="1599" w:y="2895"/>
            </w:pPr>
            <w:r>
              <w:rPr>
                <w:lang w:val="en-US" w:eastAsia="zh-CN"/>
              </w:rPr>
              <w:pict>
                <v:rect id="DT" o:spid="_x0000_s1036" o:spt="1" style="position:absolute;left:0pt;margin-left:372.8pt;margin-top:2.7pt;height:18pt;width:90pt;z-index:-25165619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</w:p>
        </w:tc>
      </w:tr>
    </w:tbl>
    <w:p w14:paraId="0AF1C2AE">
      <w:pPr>
        <w:pStyle w:val="59"/>
        <w:framePr w:x="1599" w:y="2895"/>
        <w:rPr>
          <w:rFonts w:hAnsi="黑体"/>
        </w:rPr>
      </w:pPr>
    </w:p>
    <w:p w14:paraId="7AB8EE48">
      <w:pPr>
        <w:pStyle w:val="59"/>
        <w:framePr w:x="1599" w:y="2895"/>
        <w:rPr>
          <w:rFonts w:hAnsi="黑体"/>
        </w:rPr>
      </w:pPr>
    </w:p>
    <w:p w14:paraId="0B481822">
      <w:pPr>
        <w:jc w:val="center"/>
        <w:rPr>
          <w:rFonts w:hint="eastAsia" w:ascii="黑体" w:hAnsi="黑体" w:eastAsia="黑体"/>
          <w:bCs/>
          <w:sz w:val="48"/>
          <w:szCs w:val="44"/>
        </w:rPr>
      </w:pPr>
      <w:r>
        <w:pict>
          <v:line id="_x0000_s1035" o:spid="_x0000_s1035" o:spt="20" style="position:absolute;left:0pt;margin-left:-6.05pt;margin-top:164.6pt;height:0pt;width:481.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520547CF">
      <w:pPr>
        <w:jc w:val="center"/>
        <w:rPr>
          <w:rFonts w:ascii="黑体" w:hAnsi="黑体" w:eastAsia="黑体"/>
          <w:bCs/>
          <w:sz w:val="48"/>
          <w:szCs w:val="44"/>
        </w:rPr>
      </w:pPr>
      <w:r>
        <w:rPr>
          <w:rFonts w:hint="eastAsia" w:ascii="黑体" w:hAnsi="黑体" w:eastAsia="黑体"/>
          <w:bCs/>
          <w:sz w:val="48"/>
          <w:szCs w:val="44"/>
        </w:rPr>
        <w:t>道路运输车辆智能视频监控报警系统技术规范</w:t>
      </w:r>
    </w:p>
    <w:p w14:paraId="0D593033">
      <w:pPr>
        <w:jc w:val="center"/>
        <w:rPr>
          <w:rFonts w:hint="eastAsia" w:ascii="黑体" w:hAnsi="黑体" w:eastAsia="黑体"/>
          <w:bCs/>
          <w:sz w:val="48"/>
          <w:szCs w:val="44"/>
        </w:rPr>
      </w:pPr>
      <w:r>
        <w:rPr>
          <w:rFonts w:hint="eastAsia" w:ascii="黑体" w:hAnsi="黑体" w:eastAsia="黑体"/>
          <w:bCs/>
          <w:sz w:val="48"/>
          <w:szCs w:val="44"/>
        </w:rPr>
        <w:t>第3部分：通讯协议</w:t>
      </w:r>
    </w:p>
    <w:p w14:paraId="633277DB">
      <w:pPr>
        <w:pStyle w:val="64"/>
      </w:pPr>
    </w:p>
    <w:p w14:paraId="5CB1C025">
      <w:pPr>
        <w:pStyle w:val="63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Technical specification for Intelligent video surveillance and alarm system </w:t>
      </w:r>
    </w:p>
    <w:p w14:paraId="0D86D5AF">
      <w:pPr>
        <w:pStyle w:val="63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for road transport vehicle</w:t>
      </w:r>
    </w:p>
    <w:tbl>
      <w:tblPr>
        <w:tblStyle w:val="34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60DB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0241E497">
            <w:pPr>
              <w:pStyle w:val="78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Part 3: Communication Protocol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pict>
                <v:rect id="RQ" o:spid="_x0000_s1038" o:spt="1" style="position:absolute;left:0pt;margin-left:173.3pt;margin-top:45.15pt;height:20pt;width:150pt;z-index:-25165619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w10:anchorlock/>
                </v:rect>
              </w:pict>
            </w:r>
          </w:p>
        </w:tc>
      </w:tr>
      <w:tr w14:paraId="3DDD8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06C0C27">
            <w:pPr>
              <w:pStyle w:val="77"/>
            </w:pPr>
          </w:p>
        </w:tc>
      </w:tr>
    </w:tbl>
    <w:p w14:paraId="3BC889CF">
      <w:pPr>
        <w:pStyle w:val="62"/>
      </w:pPr>
      <w:r>
        <w:rPr>
          <w:rFonts w:hint="eastAsia" w:ascii="黑体"/>
        </w:rPr>
        <w:t>2019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8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27</w:t>
      </w:r>
      <w:r>
        <w:rPr>
          <w:rFonts w:hint="eastAsia"/>
        </w:rPr>
        <w:t>发布</w:t>
      </w:r>
      <w:r>
        <w:pict>
          <v:line id="_x0000_s1034" o:spid="_x0000_s1034" o:spt="20" style="position:absolute;left:0pt;margin-left:-0.05pt;margin-top:728.5pt;height:0pt;width:481.9pt;mso-position-vertic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</w:p>
    <w:p w14:paraId="48100396">
      <w:pPr>
        <w:pStyle w:val="108"/>
      </w:pPr>
      <w:r>
        <w:rPr>
          <w:rFonts w:hint="eastAsia" w:ascii="黑体"/>
        </w:rPr>
        <w:t>2019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1</w:t>
      </w:r>
      <w:r>
        <w:rPr>
          <w:rFonts w:hint="eastAsia"/>
        </w:rPr>
        <w:t>实施</w:t>
      </w:r>
    </w:p>
    <w:p w14:paraId="0C7317AA">
      <w:pPr>
        <w:pStyle w:val="95"/>
      </w:pPr>
      <w:r>
        <w:rPr>
          <w:rFonts w:hint="eastAsia"/>
        </w:rPr>
        <w:t>吉林省运输协会</w:t>
      </w:r>
      <w:r>
        <w:rPr>
          <w:rFonts w:hAnsi="黑体"/>
        </w:rPr>
        <w:t>   </w:t>
      </w:r>
      <w:r>
        <w:rPr>
          <w:rStyle w:val="51"/>
          <w:rFonts w:hint="eastAsia"/>
          <w:szCs w:val="22"/>
        </w:rPr>
        <w:t>发布</w:t>
      </w:r>
    </w:p>
    <w:p w14:paraId="7A31176B">
      <w:pPr>
        <w:pStyle w:val="26"/>
        <w:sectPr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</w:p>
    <w:p w14:paraId="4914B20F">
      <w:pPr>
        <w:pStyle w:val="76"/>
        <w:rPr>
          <w:rFonts w:hint="eastAsia"/>
        </w:rPr>
      </w:pPr>
      <w:bookmarkStart w:id="0" w:name="_Toc17887374"/>
      <w:bookmarkStart w:id="1" w:name="_Toc17961678"/>
      <w:bookmarkStart w:id="2" w:name="_Toc17885836"/>
      <w:bookmarkStart w:id="3" w:name="_Toc23199_WPSOffice_Level1"/>
      <w:bookmarkStart w:id="4" w:name="_Toc32024_WPSOffice_Level1"/>
      <w:bookmarkStart w:id="5" w:name="_Toc21452_WPSOffice_Level1"/>
      <w:bookmarkStart w:id="6" w:name="_Toc22392_WPSOffice_Level1"/>
      <w:bookmarkStart w:id="7" w:name="_Toc17560465"/>
      <w:bookmarkStart w:id="8" w:name="_Toc17642051"/>
      <w:bookmarkStart w:id="9" w:name="_Toc17559823"/>
      <w:bookmarkStart w:id="10" w:name="_Toc17560081"/>
      <w:r>
        <w:rPr>
          <w:rFonts w:hint="eastAsia"/>
        </w:rPr>
        <w:t>目</w:t>
      </w:r>
      <w:r>
        <w:t>  </w:t>
      </w:r>
      <w:r>
        <w:rPr>
          <w:rFonts w:hint="eastAsia"/>
        </w:rPr>
        <w:t>次</w:t>
      </w:r>
    </w:p>
    <w:p w14:paraId="3C63ABE7">
      <w:pPr>
        <w:pStyle w:val="22"/>
        <w:spacing w:before="78" w:after="78"/>
        <w:rPr>
          <w:rFonts w:ascii="Times New Roman"/>
          <w:szCs w:val="24"/>
        </w:rPr>
      </w:pPr>
      <w:r>
        <w:fldChar w:fldCharType="begin" w:fldLock="1"/>
      </w:r>
      <w:r>
        <w:instrText xml:space="preserve"> </w:instrText>
      </w:r>
      <w:r>
        <w:rPr>
          <w:rFonts w:hint="eastAsia"/>
        </w:rPr>
        <w:instrText xml:space="preserve">TOC \h \z \t"前言、引言标题,1,参考文献、索引标题,1,章标题,1,参考文献,1,附录标识,1,一级条标题, 3,二级条标题, 4" \* MERGEFORMAT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HYPERLINK \l "_Toc17962447" </w:instrText>
      </w:r>
      <w:r>
        <w:fldChar w:fldCharType="separate"/>
      </w:r>
      <w:r>
        <w:rPr>
          <w:rStyle w:val="40"/>
          <w:rFonts w:hint="eastAsia"/>
        </w:rPr>
        <w:t>前言</w:t>
      </w:r>
      <w:r>
        <w:tab/>
      </w:r>
      <w:r>
        <w:fldChar w:fldCharType="begin" w:fldLock="1"/>
      </w:r>
      <w:r>
        <w:instrText xml:space="preserve"> PAGEREF _Toc17962447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 w14:paraId="2BC3DB2E"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"_Toc17962448" </w:instrText>
      </w:r>
      <w:r>
        <w:fldChar w:fldCharType="separate"/>
      </w:r>
      <w:r>
        <w:rPr>
          <w:rStyle w:val="40"/>
        </w:rPr>
        <w:t>1</w:t>
      </w:r>
      <w:r>
        <w:rPr>
          <w:rStyle w:val="40"/>
          <w:rFonts w:hint="eastAsia"/>
        </w:rPr>
        <w:t>　范围</w:t>
      </w:r>
      <w:r>
        <w:tab/>
      </w:r>
      <w:r>
        <w:fldChar w:fldCharType="begin" w:fldLock="1"/>
      </w:r>
      <w:r>
        <w:instrText xml:space="preserve"> PAGEREF _Toc17962448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05EEA28"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"_Toc17962449" </w:instrText>
      </w:r>
      <w:r>
        <w:fldChar w:fldCharType="separate"/>
      </w:r>
      <w:r>
        <w:rPr>
          <w:rStyle w:val="40"/>
        </w:rPr>
        <w:t>2</w:t>
      </w:r>
      <w:r>
        <w:rPr>
          <w:rStyle w:val="40"/>
          <w:rFonts w:hint="eastAsia"/>
        </w:rPr>
        <w:t>　规范性引用文件</w:t>
      </w:r>
      <w:r>
        <w:tab/>
      </w:r>
      <w:r>
        <w:fldChar w:fldCharType="begin" w:fldLock="1"/>
      </w:r>
      <w:r>
        <w:instrText xml:space="preserve"> PAGEREF _Toc17962449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68947D"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"_Toc17962450" </w:instrText>
      </w:r>
      <w:r>
        <w:fldChar w:fldCharType="separate"/>
      </w:r>
      <w:r>
        <w:rPr>
          <w:rStyle w:val="40"/>
        </w:rPr>
        <w:t>3</w:t>
      </w:r>
      <w:r>
        <w:rPr>
          <w:rStyle w:val="40"/>
          <w:rFonts w:hint="eastAsia"/>
        </w:rPr>
        <w:t>　术语、定义和缩略语</w:t>
      </w:r>
      <w:r>
        <w:tab/>
      </w:r>
      <w:r>
        <w:fldChar w:fldCharType="begin" w:fldLock="1"/>
      </w:r>
      <w:r>
        <w:instrText xml:space="preserve"> PAGEREF _Toc17962450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747D177"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"_Toc17962451" </w:instrText>
      </w:r>
      <w:r>
        <w:fldChar w:fldCharType="separate"/>
      </w:r>
      <w:r>
        <w:rPr>
          <w:rStyle w:val="40"/>
        </w:rPr>
        <w:t>4</w:t>
      </w:r>
      <w:r>
        <w:rPr>
          <w:rStyle w:val="40"/>
          <w:rFonts w:hint="eastAsia"/>
        </w:rPr>
        <w:t>　终端与平台协议基础</w:t>
      </w:r>
      <w:r>
        <w:tab/>
      </w:r>
      <w:r>
        <w:fldChar w:fldCharType="begin" w:fldLock="1"/>
      </w:r>
      <w:r>
        <w:instrText xml:space="preserve"> PAGEREF _Toc17962451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1B080C7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"_Toc17962452" </w:instrText>
      </w:r>
      <w:r>
        <w:fldChar w:fldCharType="separate"/>
      </w:r>
      <w:r>
        <w:rPr>
          <w:rStyle w:val="40"/>
        </w:rPr>
        <w:t>4.1</w:t>
      </w:r>
      <w:r>
        <w:rPr>
          <w:rStyle w:val="40"/>
          <w:rFonts w:hint="eastAsia"/>
        </w:rPr>
        <w:t>　协议基本约定</w:t>
      </w:r>
      <w:r>
        <w:tab/>
      </w:r>
      <w:r>
        <w:fldChar w:fldCharType="begin" w:fldLock="1"/>
      </w:r>
      <w:r>
        <w:instrText xml:space="preserve"> PAGEREF _Toc17962452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C5964D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"_Toc17962453" </w:instrText>
      </w:r>
      <w:r>
        <w:fldChar w:fldCharType="separate"/>
      </w:r>
      <w:r>
        <w:rPr>
          <w:rStyle w:val="40"/>
        </w:rPr>
        <w:t>4.2</w:t>
      </w:r>
      <w:r>
        <w:rPr>
          <w:rStyle w:val="40"/>
          <w:rFonts w:hint="eastAsia"/>
        </w:rPr>
        <w:t>　基本信息查询指令</w:t>
      </w:r>
      <w:r>
        <w:tab/>
      </w:r>
      <w:r>
        <w:fldChar w:fldCharType="begin" w:fldLock="1"/>
      </w:r>
      <w:r>
        <w:instrText xml:space="preserve"> PAGEREF _Toc17962453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BDD0C9E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"_Toc17962454" </w:instrText>
      </w:r>
      <w:r>
        <w:fldChar w:fldCharType="separate"/>
      </w:r>
      <w:r>
        <w:rPr>
          <w:rStyle w:val="40"/>
        </w:rPr>
        <w:t>4.2.1</w:t>
      </w:r>
      <w:r>
        <w:rPr>
          <w:rStyle w:val="40"/>
          <w:rFonts w:hint="eastAsia"/>
        </w:rPr>
        <w:t>　查询基本信息</w:t>
      </w:r>
      <w:r>
        <w:tab/>
      </w:r>
      <w:r>
        <w:fldChar w:fldCharType="begin" w:fldLock="1"/>
      </w:r>
      <w:r>
        <w:instrText xml:space="preserve"> PAGEREF _Toc17962454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6EED411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"_Toc17962455" </w:instrText>
      </w:r>
      <w:r>
        <w:fldChar w:fldCharType="separate"/>
      </w:r>
      <w:r>
        <w:rPr>
          <w:rStyle w:val="40"/>
        </w:rPr>
        <w:t>4.2.2</w:t>
      </w:r>
      <w:r>
        <w:rPr>
          <w:rStyle w:val="40"/>
          <w:rFonts w:hint="eastAsia"/>
        </w:rPr>
        <w:t>　上传基本信息</w:t>
      </w:r>
      <w:r>
        <w:tab/>
      </w:r>
      <w:r>
        <w:fldChar w:fldCharType="begin" w:fldLock="1"/>
      </w:r>
      <w:r>
        <w:instrText xml:space="preserve"> PAGEREF _Toc17962455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2286B0E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"_Toc17962456" </w:instrText>
      </w:r>
      <w:r>
        <w:fldChar w:fldCharType="separate"/>
      </w:r>
      <w:r>
        <w:rPr>
          <w:rStyle w:val="40"/>
        </w:rPr>
        <w:t>4.3</w:t>
      </w:r>
      <w:r>
        <w:rPr>
          <w:rStyle w:val="40"/>
          <w:rFonts w:hint="eastAsia"/>
        </w:rPr>
        <w:t>　参数设置查询指令</w:t>
      </w:r>
      <w:r>
        <w:tab/>
      </w:r>
      <w:r>
        <w:fldChar w:fldCharType="begin" w:fldLock="1"/>
      </w:r>
      <w:r>
        <w:instrText xml:space="preserve"> PAGEREF _Toc17962456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F53567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"_Toc17962457" </w:instrText>
      </w:r>
      <w:r>
        <w:fldChar w:fldCharType="separate"/>
      </w:r>
      <w:r>
        <w:rPr>
          <w:rStyle w:val="40"/>
        </w:rPr>
        <w:t>4.3.1</w:t>
      </w:r>
      <w:r>
        <w:rPr>
          <w:rStyle w:val="40"/>
          <w:rFonts w:hint="eastAsia"/>
        </w:rPr>
        <w:t>　参数设置指令</w:t>
      </w:r>
      <w:r>
        <w:tab/>
      </w:r>
      <w:r>
        <w:fldChar w:fldCharType="begin" w:fldLock="1"/>
      </w:r>
      <w:r>
        <w:instrText xml:space="preserve"> PAGEREF _Toc17962457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065886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"_Toc17962458" </w:instrText>
      </w:r>
      <w:r>
        <w:fldChar w:fldCharType="separate"/>
      </w:r>
      <w:r>
        <w:rPr>
          <w:rStyle w:val="40"/>
        </w:rPr>
        <w:t>4.3.2</w:t>
      </w:r>
      <w:r>
        <w:rPr>
          <w:rStyle w:val="40"/>
          <w:rFonts w:hint="eastAsia"/>
        </w:rPr>
        <w:t>　查询参数指令</w:t>
      </w:r>
      <w:r>
        <w:tab/>
      </w:r>
      <w:r>
        <w:fldChar w:fldCharType="begin" w:fldLock="1"/>
      </w:r>
      <w:r>
        <w:instrText xml:space="preserve"> PAGEREF _Toc17962458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88EDCE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"_Toc17962459" </w:instrText>
      </w:r>
      <w:r>
        <w:fldChar w:fldCharType="separate"/>
      </w:r>
      <w:r>
        <w:rPr>
          <w:rStyle w:val="40"/>
        </w:rPr>
        <w:t>4.4</w:t>
      </w:r>
      <w:r>
        <w:rPr>
          <w:rStyle w:val="40"/>
          <w:rFonts w:hint="eastAsia"/>
        </w:rPr>
        <w:t>　报警指令</w:t>
      </w:r>
      <w:r>
        <w:tab/>
      </w:r>
      <w:r>
        <w:fldChar w:fldCharType="begin" w:fldLock="1"/>
      </w:r>
      <w:r>
        <w:instrText xml:space="preserve"> PAGEREF _Toc17962459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116F104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"_Toc17962460" </w:instrText>
      </w:r>
      <w:r>
        <w:fldChar w:fldCharType="separate"/>
      </w:r>
      <w:r>
        <w:rPr>
          <w:rStyle w:val="40"/>
        </w:rPr>
        <w:t>4.4.1</w:t>
      </w:r>
      <w:r>
        <w:rPr>
          <w:rStyle w:val="40"/>
          <w:rFonts w:hint="eastAsia"/>
        </w:rPr>
        <w:t>　车辆运行监测系统报警</w:t>
      </w:r>
      <w:r>
        <w:tab/>
      </w:r>
      <w:r>
        <w:fldChar w:fldCharType="begin" w:fldLock="1"/>
      </w:r>
      <w:r>
        <w:instrText xml:space="preserve"> PAGEREF _Toc17962460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27E11B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"_Toc17962461" </w:instrText>
      </w:r>
      <w:r>
        <w:fldChar w:fldCharType="separate"/>
      </w:r>
      <w:r>
        <w:rPr>
          <w:rStyle w:val="40"/>
        </w:rPr>
        <w:t>4.4.2</w:t>
      </w:r>
      <w:r>
        <w:rPr>
          <w:rStyle w:val="40"/>
          <w:rFonts w:hint="eastAsia"/>
        </w:rPr>
        <w:t>　驾驶员驾驶行为监测系统报警</w:t>
      </w:r>
      <w:r>
        <w:tab/>
      </w:r>
      <w:r>
        <w:fldChar w:fldCharType="begin" w:fldLock="1"/>
      </w:r>
      <w:r>
        <w:instrText xml:space="preserve"> PAGEREF _Toc17962461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F82FFB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"_Toc17962462" </w:instrText>
      </w:r>
      <w:r>
        <w:fldChar w:fldCharType="separate"/>
      </w:r>
      <w:r>
        <w:rPr>
          <w:rStyle w:val="40"/>
        </w:rPr>
        <w:t>4.5</w:t>
      </w:r>
      <w:r>
        <w:rPr>
          <w:rStyle w:val="40"/>
          <w:rFonts w:hint="eastAsia"/>
        </w:rPr>
        <w:t>　报警附件上传指令</w:t>
      </w:r>
      <w:r>
        <w:tab/>
      </w:r>
      <w:r>
        <w:fldChar w:fldCharType="begin" w:fldLock="1"/>
      </w:r>
      <w:r>
        <w:instrText xml:space="preserve"> PAGEREF _Toc17962462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5EDE65C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"_Toc17962463" </w:instrText>
      </w:r>
      <w:r>
        <w:fldChar w:fldCharType="separate"/>
      </w:r>
      <w:r>
        <w:rPr>
          <w:rStyle w:val="40"/>
        </w:rPr>
        <w:t>4.6</w:t>
      </w:r>
      <w:r>
        <w:rPr>
          <w:rStyle w:val="40"/>
          <w:rFonts w:hint="eastAsia"/>
        </w:rPr>
        <w:t>　报警附件上传</w:t>
      </w:r>
      <w:r>
        <w:tab/>
      </w:r>
      <w:r>
        <w:fldChar w:fldCharType="begin" w:fldLock="1"/>
      </w:r>
      <w:r>
        <w:instrText xml:space="preserve"> PAGEREF _Toc17962463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B5A5D8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"_Toc17962464" </w:instrText>
      </w:r>
      <w:r>
        <w:fldChar w:fldCharType="separate"/>
      </w:r>
      <w:r>
        <w:rPr>
          <w:rStyle w:val="40"/>
        </w:rPr>
        <w:t>4.6.1</w:t>
      </w:r>
      <w:r>
        <w:rPr>
          <w:rStyle w:val="40"/>
          <w:rFonts w:hint="eastAsia"/>
        </w:rPr>
        <w:t>　车辆状态数据记录文件</w:t>
      </w:r>
      <w:r>
        <w:tab/>
      </w:r>
      <w:r>
        <w:fldChar w:fldCharType="begin" w:fldLock="1"/>
      </w:r>
      <w:r>
        <w:instrText xml:space="preserve"> PAGEREF _Toc17962464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4A75819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"_Toc17962465" </w:instrText>
      </w:r>
      <w:r>
        <w:fldChar w:fldCharType="separate"/>
      </w:r>
      <w:r>
        <w:rPr>
          <w:rStyle w:val="40"/>
        </w:rPr>
        <w:t>4.6.2</w:t>
      </w:r>
      <w:r>
        <w:rPr>
          <w:rStyle w:val="40"/>
          <w:rFonts w:hint="eastAsia"/>
        </w:rPr>
        <w:t>　报警附件信息消息</w:t>
      </w:r>
      <w:r>
        <w:tab/>
      </w:r>
      <w:r>
        <w:fldChar w:fldCharType="begin" w:fldLock="1"/>
      </w:r>
      <w:r>
        <w:instrText xml:space="preserve"> PAGEREF _Toc17962465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50970A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"_Toc17962466" </w:instrText>
      </w:r>
      <w:r>
        <w:fldChar w:fldCharType="separate"/>
      </w:r>
      <w:r>
        <w:rPr>
          <w:rStyle w:val="40"/>
        </w:rPr>
        <w:t>4.6.3</w:t>
      </w:r>
      <w:r>
        <w:rPr>
          <w:rStyle w:val="40"/>
          <w:rFonts w:hint="eastAsia"/>
        </w:rPr>
        <w:t>　文件信息上传</w:t>
      </w:r>
      <w:r>
        <w:tab/>
      </w:r>
      <w:r>
        <w:fldChar w:fldCharType="begin" w:fldLock="1"/>
      </w:r>
      <w:r>
        <w:instrText xml:space="preserve"> PAGEREF _Toc17962466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30BEB14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"_Toc17962467" </w:instrText>
      </w:r>
      <w:r>
        <w:fldChar w:fldCharType="separate"/>
      </w:r>
      <w:r>
        <w:rPr>
          <w:rStyle w:val="40"/>
        </w:rPr>
        <w:t>4.6.4</w:t>
      </w:r>
      <w:r>
        <w:rPr>
          <w:rStyle w:val="40"/>
          <w:rFonts w:hint="eastAsia"/>
        </w:rPr>
        <w:t>　文件数据上传</w:t>
      </w:r>
      <w:r>
        <w:tab/>
      </w:r>
      <w:r>
        <w:fldChar w:fldCharType="begin" w:fldLock="1"/>
      </w:r>
      <w:r>
        <w:instrText xml:space="preserve"> PAGEREF _Toc17962467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2E33BD6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"_Toc17962468" </w:instrText>
      </w:r>
      <w:r>
        <w:fldChar w:fldCharType="separate"/>
      </w:r>
      <w:r>
        <w:rPr>
          <w:rStyle w:val="40"/>
        </w:rPr>
        <w:t>4.6.5</w:t>
      </w:r>
      <w:r>
        <w:rPr>
          <w:rStyle w:val="40"/>
          <w:rFonts w:hint="eastAsia"/>
        </w:rPr>
        <w:t>　文件上传完成消息</w:t>
      </w:r>
      <w:r>
        <w:tab/>
      </w:r>
      <w:r>
        <w:fldChar w:fldCharType="begin" w:fldLock="1"/>
      </w:r>
      <w:r>
        <w:instrText xml:space="preserve"> PAGEREF _Toc17962468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6188331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"_Toc17962469" </w:instrText>
      </w:r>
      <w:r>
        <w:fldChar w:fldCharType="separate"/>
      </w:r>
      <w:r>
        <w:rPr>
          <w:rStyle w:val="40"/>
        </w:rPr>
        <w:t>4.6.6</w:t>
      </w:r>
      <w:r>
        <w:rPr>
          <w:rStyle w:val="40"/>
          <w:rFonts w:hint="eastAsia"/>
        </w:rPr>
        <w:t>　文件上传完成消息应答</w:t>
      </w:r>
      <w:r>
        <w:tab/>
      </w:r>
      <w:r>
        <w:fldChar w:fldCharType="begin" w:fldLock="1"/>
      </w:r>
      <w:r>
        <w:instrText xml:space="preserve"> PAGEREF _Toc17962469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43E1419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"_Toc17962470" </w:instrText>
      </w:r>
      <w:r>
        <w:fldChar w:fldCharType="separate"/>
      </w:r>
      <w:r>
        <w:rPr>
          <w:rStyle w:val="40"/>
        </w:rPr>
        <w:t>4.7</w:t>
      </w:r>
      <w:r>
        <w:rPr>
          <w:rStyle w:val="40"/>
          <w:rFonts w:hint="eastAsia"/>
        </w:rPr>
        <w:t>　终端升级</w:t>
      </w:r>
      <w:r>
        <w:tab/>
      </w:r>
      <w:r>
        <w:fldChar w:fldCharType="begin" w:fldLock="1"/>
      </w:r>
      <w:r>
        <w:instrText xml:space="preserve"> PAGEREF _Toc17962470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0E0D75D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"_Toc17962471" </w:instrText>
      </w:r>
      <w:r>
        <w:fldChar w:fldCharType="separate"/>
      </w:r>
      <w:r>
        <w:rPr>
          <w:rStyle w:val="40"/>
        </w:rPr>
        <w:t>4.7.1</w:t>
      </w:r>
      <w:r>
        <w:rPr>
          <w:rStyle w:val="40"/>
          <w:rFonts w:hint="eastAsia"/>
        </w:rPr>
        <w:t>　终端升级方式</w:t>
      </w:r>
      <w:r>
        <w:tab/>
      </w:r>
      <w:r>
        <w:fldChar w:fldCharType="begin" w:fldLock="1"/>
      </w:r>
      <w:r>
        <w:instrText xml:space="preserve"> PAGEREF _Toc17962471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9B48A34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"_Toc17962472" </w:instrText>
      </w:r>
      <w:r>
        <w:fldChar w:fldCharType="separate"/>
      </w:r>
      <w:r>
        <w:rPr>
          <w:rStyle w:val="40"/>
        </w:rPr>
        <w:t>4.7.2</w:t>
      </w:r>
      <w:r>
        <w:rPr>
          <w:rStyle w:val="40"/>
          <w:rFonts w:hint="eastAsia"/>
        </w:rPr>
        <w:t>　终端升级结果应答</w:t>
      </w:r>
      <w:r>
        <w:tab/>
      </w:r>
      <w:r>
        <w:fldChar w:fldCharType="begin" w:fldLock="1"/>
      </w:r>
      <w:r>
        <w:instrText xml:space="preserve"> PAGEREF _Toc17962472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CCC6A74"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"_Toc17962473" </w:instrText>
      </w:r>
      <w:r>
        <w:fldChar w:fldCharType="separate"/>
      </w:r>
      <w:r>
        <w:rPr>
          <w:rStyle w:val="40"/>
        </w:rPr>
        <w:t>4.8</w:t>
      </w:r>
      <w:r>
        <w:rPr>
          <w:rStyle w:val="40"/>
          <w:rFonts w:hint="eastAsia"/>
        </w:rPr>
        <w:t>　驾驶员身份识别指令</w:t>
      </w:r>
      <w:r>
        <w:tab/>
      </w:r>
      <w:r>
        <w:fldChar w:fldCharType="begin" w:fldLock="1"/>
      </w:r>
      <w:r>
        <w:instrText xml:space="preserve"> PAGEREF _Toc17962473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1880ADE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"_Toc17962474" </w:instrText>
      </w:r>
      <w:r>
        <w:fldChar w:fldCharType="separate"/>
      </w:r>
      <w:r>
        <w:rPr>
          <w:rStyle w:val="40"/>
        </w:rPr>
        <w:t>4.8.1</w:t>
      </w:r>
      <w:r>
        <w:rPr>
          <w:rStyle w:val="40"/>
          <w:rFonts w:hint="eastAsia"/>
        </w:rPr>
        <w:t>　驾驶员身份信息库下发</w:t>
      </w:r>
      <w:r>
        <w:tab/>
      </w:r>
      <w:r>
        <w:fldChar w:fldCharType="begin" w:fldLock="1"/>
      </w:r>
      <w:r>
        <w:instrText xml:space="preserve"> PAGEREF _Toc17962474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1627D74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"_Toc17962475" </w:instrText>
      </w:r>
      <w:r>
        <w:fldChar w:fldCharType="separate"/>
      </w:r>
      <w:r>
        <w:rPr>
          <w:rStyle w:val="40"/>
        </w:rPr>
        <w:t>4.8.2</w:t>
      </w:r>
      <w:r>
        <w:rPr>
          <w:rStyle w:val="40"/>
          <w:rFonts w:hint="eastAsia"/>
        </w:rPr>
        <w:t>　驾驶员身份库数据下载应答</w:t>
      </w:r>
      <w:r>
        <w:tab/>
      </w:r>
      <w:r>
        <w:fldChar w:fldCharType="begin" w:fldLock="1"/>
      </w:r>
      <w:r>
        <w:instrText xml:space="preserve"> PAGEREF _Toc17962475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6DBD308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"_Toc17962476" </w:instrText>
      </w:r>
      <w:r>
        <w:fldChar w:fldCharType="separate"/>
      </w:r>
      <w:r>
        <w:rPr>
          <w:rStyle w:val="40"/>
        </w:rPr>
        <w:t>4.8.3</w:t>
      </w:r>
      <w:r>
        <w:rPr>
          <w:rStyle w:val="40"/>
          <w:rFonts w:hint="eastAsia"/>
        </w:rPr>
        <w:t>　驾驶员身份库信息查询</w:t>
      </w:r>
      <w:r>
        <w:tab/>
      </w:r>
      <w:r>
        <w:fldChar w:fldCharType="begin" w:fldLock="1"/>
      </w:r>
      <w:r>
        <w:instrText xml:space="preserve"> PAGEREF _Toc17962476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8A0D90F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"_Toc17962477" </w:instrText>
      </w:r>
      <w:r>
        <w:fldChar w:fldCharType="separate"/>
      </w:r>
      <w:r>
        <w:rPr>
          <w:rStyle w:val="40"/>
        </w:rPr>
        <w:t>4.8.4</w:t>
      </w:r>
      <w:r>
        <w:rPr>
          <w:rStyle w:val="40"/>
          <w:rFonts w:hint="eastAsia"/>
        </w:rPr>
        <w:t>　驾驶员身份库查询应答</w:t>
      </w:r>
      <w:r>
        <w:tab/>
      </w:r>
      <w:r>
        <w:fldChar w:fldCharType="begin" w:fldLock="1"/>
      </w:r>
      <w:r>
        <w:instrText xml:space="preserve"> PAGEREF _Toc17962477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4D48F78"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"_Toc17962478" </w:instrText>
      </w:r>
      <w:r>
        <w:fldChar w:fldCharType="separate"/>
      </w:r>
      <w:r>
        <w:rPr>
          <w:rStyle w:val="40"/>
        </w:rPr>
        <w:t>4.8.5</w:t>
      </w:r>
      <w:r>
        <w:rPr>
          <w:rStyle w:val="40"/>
          <w:rFonts w:hint="eastAsia"/>
        </w:rPr>
        <w:t>　驾驶员身份识别上报</w:t>
      </w:r>
      <w:r>
        <w:tab/>
      </w:r>
      <w:r>
        <w:fldChar w:fldCharType="begin" w:fldLock="1"/>
      </w:r>
      <w:r>
        <w:instrText xml:space="preserve"> PAGEREF _Toc17962478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D05A1F5">
      <w:pPr>
        <w:pStyle w:val="23"/>
        <w:ind w:firstLine="420"/>
        <w:rPr>
          <w:rFonts w:hint="eastAsia" w:ascii="Times New Roman"/>
          <w:szCs w:val="24"/>
        </w:rPr>
      </w:pPr>
      <w:r>
        <w:fldChar w:fldCharType="begin"/>
      </w:r>
      <w:r>
        <w:instrText xml:space="preserve"> HYPERLINK \l "_Toc17962479" </w:instrText>
      </w:r>
      <w:r>
        <w:fldChar w:fldCharType="separate"/>
      </w:r>
      <w:r>
        <w:rPr>
          <w:rStyle w:val="40"/>
        </w:rPr>
        <w:t>4.8.6</w:t>
      </w:r>
      <w:r>
        <w:rPr>
          <w:rStyle w:val="40"/>
          <w:rFonts w:hint="eastAsia"/>
        </w:rPr>
        <w:t>　驾驶员身份识别上报应答</w:t>
      </w:r>
      <w:r>
        <w:tab/>
      </w:r>
      <w:r>
        <w:fldChar w:fldCharType="begin" w:fldLock="1"/>
      </w:r>
      <w:r>
        <w:instrText xml:space="preserve"> PAGEREF _Toc17962479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5651D11">
      <w:pPr>
        <w:pStyle w:val="26"/>
        <w:rPr>
          <w:rFonts w:hint="eastAsia"/>
        </w:rPr>
      </w:pPr>
      <w:r>
        <w:fldChar w:fldCharType="end"/>
      </w:r>
    </w:p>
    <w:p w14:paraId="299BCC6C">
      <w:pPr>
        <w:pStyle w:val="115"/>
        <w:rPr>
          <w:rFonts w:hint="eastAsia"/>
        </w:rPr>
      </w:pPr>
      <w:bookmarkStart w:id="11" w:name="_Toc17962447"/>
      <w:r>
        <w:rPr>
          <w:rFonts w:hint="eastAsia"/>
        </w:rPr>
        <w:t>前</w:t>
      </w:r>
      <w:r>
        <w:t>  </w:t>
      </w:r>
      <w:r>
        <w:rPr>
          <w:rFonts w:hint="eastAsia"/>
        </w:rPr>
        <w:t>言</w:t>
      </w:r>
      <w:bookmarkEnd w:id="0"/>
      <w:bookmarkEnd w:id="1"/>
      <w:bookmarkEnd w:id="2"/>
      <w:bookmarkEnd w:id="11"/>
    </w:p>
    <w:p w14:paraId="78F7915E"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《道路运输车辆智能视频监控报警系统技术规范》分为3个部分：</w:t>
      </w:r>
    </w:p>
    <w:p w14:paraId="4E981DFA"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——第1部分：平台技术要求</w:t>
      </w:r>
    </w:p>
    <w:p w14:paraId="4554BC36"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——第2部分：终端及测试方法</w:t>
      </w:r>
    </w:p>
    <w:p w14:paraId="47DD3BD9"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——第3部分：通讯协议</w:t>
      </w:r>
    </w:p>
    <w:p w14:paraId="2D7D96C7"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  <w:szCs w:val="22"/>
        </w:rPr>
        <w:t>本部分为第3部分。</w:t>
      </w:r>
    </w:p>
    <w:p w14:paraId="66572364">
      <w:pPr>
        <w:pStyle w:val="26"/>
      </w:pPr>
      <w:r>
        <w:rPr>
          <w:rFonts w:hint="eastAsia"/>
        </w:rPr>
        <w:t>本标准按照GB/T 1.1—2009给出的规则起草。</w:t>
      </w:r>
    </w:p>
    <w:p w14:paraId="3AED9F4D">
      <w:pPr>
        <w:pStyle w:val="26"/>
        <w:rPr>
          <w:rFonts w:hint="eastAsia"/>
        </w:rPr>
      </w:pPr>
      <w:r>
        <w:rPr>
          <w:rFonts w:hint="eastAsia"/>
          <w:kern w:val="2"/>
          <w:szCs w:val="22"/>
        </w:rPr>
        <w:t>本部分依据《交通运输部办公厅关于推广应用智能视频监控报警技术的通知》（交办运</w:t>
      </w:r>
      <w:r>
        <w:rPr>
          <w:rFonts w:hint="eastAsia" w:hAnsi="宋体" w:cs="宋体"/>
          <w:kern w:val="2"/>
          <w:szCs w:val="22"/>
        </w:rPr>
        <w:t>〔</w:t>
      </w:r>
      <w:r>
        <w:rPr>
          <w:rFonts w:hint="eastAsia" w:cs="宋体"/>
          <w:kern w:val="2"/>
          <w:szCs w:val="22"/>
        </w:rPr>
        <w:t>2018</w:t>
      </w:r>
      <w:r>
        <w:rPr>
          <w:rFonts w:hint="eastAsia" w:hAnsi="宋体" w:cs="宋体"/>
          <w:kern w:val="2"/>
          <w:szCs w:val="22"/>
        </w:rPr>
        <w:t>〕</w:t>
      </w:r>
      <w:r>
        <w:rPr>
          <w:rFonts w:hint="eastAsia" w:cs="宋体"/>
          <w:kern w:val="2"/>
          <w:szCs w:val="22"/>
        </w:rPr>
        <w:t>115号</w:t>
      </w:r>
      <w:r>
        <w:rPr>
          <w:rFonts w:hint="eastAsia"/>
          <w:kern w:val="2"/>
          <w:szCs w:val="22"/>
        </w:rPr>
        <w:t>）文件编写。</w:t>
      </w:r>
    </w:p>
    <w:p w14:paraId="7DB585A6">
      <w:pPr>
        <w:pStyle w:val="26"/>
      </w:pPr>
      <w:r>
        <w:rPr>
          <w:rFonts w:hint="eastAsia"/>
          <w:kern w:val="2"/>
          <w:szCs w:val="22"/>
        </w:rPr>
        <w:t>本部分由吉林省运输协会提出并归口。</w:t>
      </w:r>
    </w:p>
    <w:p w14:paraId="4FE50F36">
      <w:pPr>
        <w:pStyle w:val="26"/>
      </w:pPr>
      <w:r>
        <w:t>本标准</w:t>
      </w:r>
      <w:r>
        <w:rPr>
          <w:rFonts w:hint="eastAsia"/>
        </w:rPr>
        <w:t>起草单位：</w:t>
      </w:r>
      <w:r>
        <w:rPr>
          <w:rFonts w:hint="eastAsia"/>
          <w:kern w:val="2"/>
          <w:szCs w:val="22"/>
        </w:rPr>
        <w:t>吉林省运输协会、吉林省产品质量监督检验院、深圳市锐明技术股份有限公司</w:t>
      </w:r>
      <w:r>
        <w:t>。</w:t>
      </w:r>
    </w:p>
    <w:p w14:paraId="5A1283B2">
      <w:pPr>
        <w:pStyle w:val="26"/>
        <w:rPr>
          <w:kern w:val="2"/>
          <w:szCs w:val="22"/>
        </w:rPr>
      </w:pPr>
      <w:r>
        <w:t>本标准主要起草人：</w:t>
      </w:r>
      <w:r>
        <w:rPr>
          <w:rFonts w:hint="eastAsia"/>
          <w:kern w:val="2"/>
          <w:szCs w:val="22"/>
        </w:rPr>
        <w:t>刘德才、沈善辉、边增远、姜宇、李尚禹、李恒、于日明、付兴国、金爽、李洋、赵婷、刘洋、</w:t>
      </w:r>
      <w:bookmarkStart w:id="306" w:name="_GoBack"/>
      <w:r>
        <w:rPr>
          <w:rFonts w:hint="eastAsia"/>
          <w:kern w:val="2"/>
          <w:szCs w:val="22"/>
          <w:lang w:val="en-US" w:eastAsia="zh-CN"/>
        </w:rPr>
        <w:t>刘泳杉、</w:t>
      </w:r>
      <w:bookmarkEnd w:id="306"/>
      <w:r>
        <w:rPr>
          <w:rFonts w:hint="eastAsia"/>
          <w:kern w:val="2"/>
          <w:szCs w:val="22"/>
        </w:rPr>
        <w:t>李元明。</w:t>
      </w:r>
    </w:p>
    <w:p w14:paraId="41BA65F7">
      <w:pPr>
        <w:pStyle w:val="26"/>
        <w:rPr>
          <w:rFonts w:hint="eastAsia"/>
        </w:rPr>
      </w:pPr>
    </w:p>
    <w:p w14:paraId="1781CB1B">
      <w:pPr>
        <w:pStyle w:val="26"/>
        <w:sectPr>
          <w:headerReference r:id="rId3" w:type="default"/>
          <w:footerReference r:id="rId4" w:type="default"/>
          <w:pgSz w:w="11906" w:h="16838"/>
          <w:pgMar w:top="567" w:right="1134" w:bottom="1134" w:left="1417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 w14:paraId="49812BD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道路运输车辆智能视频监控报警系统技术规范</w:t>
      </w:r>
    </w:p>
    <w:p w14:paraId="4E169DD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第三部分：通讯协议</w:t>
      </w:r>
      <w:bookmarkEnd w:id="3"/>
      <w:bookmarkEnd w:id="4"/>
      <w:bookmarkEnd w:id="5"/>
      <w:bookmarkEnd w:id="6"/>
    </w:p>
    <w:p w14:paraId="46B2BEB7">
      <w:pPr>
        <w:pStyle w:val="101"/>
        <w:rPr>
          <w:rFonts w:hint="eastAsia"/>
        </w:rPr>
      </w:pPr>
      <w:bookmarkStart w:id="12" w:name="_Toc17885837"/>
      <w:bookmarkStart w:id="13" w:name="_Toc17887375"/>
      <w:bookmarkStart w:id="14" w:name="_Toc17962448"/>
      <w:bookmarkStart w:id="15" w:name="_Toc17961679"/>
      <w:r>
        <w:rPr>
          <w:rFonts w:hint="eastAsia"/>
        </w:rPr>
        <w:t>范围</w:t>
      </w:r>
      <w:bookmarkEnd w:id="12"/>
      <w:bookmarkEnd w:id="13"/>
      <w:bookmarkEnd w:id="14"/>
      <w:bookmarkEnd w:id="15"/>
    </w:p>
    <w:p w14:paraId="04359E5B">
      <w:pPr>
        <w:pStyle w:val="26"/>
      </w:pPr>
      <w:r>
        <w:rPr>
          <w:rFonts w:hint="eastAsia"/>
        </w:rPr>
        <w:t>本部分规范了智能视频监控报警技术车载终端(以下简称终端)与监管/监控平台(以下简称平台)的通讯协议。</w:t>
      </w:r>
    </w:p>
    <w:p w14:paraId="1671445B">
      <w:pPr>
        <w:pStyle w:val="26"/>
        <w:rPr>
          <w:rFonts w:hint="eastAsia"/>
        </w:rPr>
      </w:pPr>
      <w:r>
        <w:rPr>
          <w:rFonts w:hint="eastAsia"/>
        </w:rPr>
        <w:t>本标准适用于智能视频监控报警技术车载终端和</w:t>
      </w:r>
      <w:r>
        <w:rPr>
          <w:rFonts w:hAnsi="宋体"/>
        </w:rPr>
        <w:t>平台</w:t>
      </w:r>
      <w:r>
        <w:rPr>
          <w:rFonts w:hint="eastAsia" w:hAnsi="宋体"/>
        </w:rPr>
        <w:t>间的通信</w:t>
      </w:r>
      <w:r>
        <w:rPr>
          <w:rFonts w:hint="eastAsia"/>
        </w:rPr>
        <w:t>。</w:t>
      </w:r>
    </w:p>
    <w:p w14:paraId="707B17E2">
      <w:pPr>
        <w:pStyle w:val="101"/>
        <w:rPr>
          <w:rFonts w:hint="eastAsia"/>
        </w:rPr>
      </w:pPr>
      <w:bookmarkStart w:id="16" w:name="_Toc17885838"/>
      <w:bookmarkStart w:id="17" w:name="_Toc17961680"/>
      <w:bookmarkStart w:id="18" w:name="_Toc17962449"/>
      <w:bookmarkStart w:id="19" w:name="_Toc17887376"/>
      <w:r>
        <w:rPr>
          <w:rFonts w:hint="eastAsia"/>
        </w:rPr>
        <w:t>规范性引用文件</w:t>
      </w:r>
      <w:bookmarkEnd w:id="16"/>
      <w:bookmarkEnd w:id="17"/>
      <w:bookmarkEnd w:id="18"/>
      <w:bookmarkEnd w:id="19"/>
    </w:p>
    <w:p w14:paraId="050C0C58">
      <w:pPr>
        <w:pStyle w:val="26"/>
        <w:rPr>
          <w:rFonts w:hint="eastAsia"/>
        </w:rPr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7AE67D2A">
      <w:pPr>
        <w:pStyle w:val="26"/>
      </w:pPr>
      <w:r>
        <w:rPr>
          <w:rFonts w:hint="eastAsia"/>
          <w:kern w:val="2"/>
          <w:szCs w:val="21"/>
        </w:rPr>
        <w:t>JT/T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808</w:t>
      </w:r>
      <w:r>
        <w:rPr>
          <w:rFonts w:hint="eastAsia"/>
        </w:rPr>
        <w:t xml:space="preserve"> 道路运输车辆卫星定位系统终端通讯协议及数据格式</w:t>
      </w:r>
    </w:p>
    <w:p w14:paraId="43B202EF"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JT/T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1078-2016</w:t>
      </w:r>
      <w:r>
        <w:rPr>
          <w:rFonts w:hint="eastAsia"/>
        </w:rPr>
        <w:t xml:space="preserve"> 道路运输车辆卫星定位系统视频通信协议</w:t>
      </w:r>
    </w:p>
    <w:p w14:paraId="6BB70042"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GB/T 26773-2011</w:t>
      </w:r>
      <w:r>
        <w:rPr>
          <w:rFonts w:hint="eastAsia"/>
        </w:rPr>
        <w:t xml:space="preserve"> 营运车辆行驶危险预警系统技术要求和试验方法</w:t>
      </w:r>
    </w:p>
    <w:p w14:paraId="3BCF9C8A"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JT/T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883-2014</w:t>
      </w:r>
      <w:r>
        <w:rPr>
          <w:rFonts w:hint="eastAsia"/>
        </w:rPr>
        <w:t xml:space="preserve"> 智能运输系统车道偏离报警系统性能要求与检测方法</w:t>
      </w:r>
    </w:p>
    <w:p w14:paraId="5036D17C">
      <w:pPr>
        <w:pStyle w:val="101"/>
      </w:pPr>
      <w:bookmarkStart w:id="20" w:name="_Toc17961681"/>
      <w:bookmarkStart w:id="21" w:name="_Toc17885839"/>
      <w:bookmarkStart w:id="22" w:name="_Toc17887377"/>
      <w:bookmarkStart w:id="23" w:name="_Toc17962450"/>
      <w:r>
        <w:rPr>
          <w:rFonts w:hint="eastAsia"/>
        </w:rPr>
        <w:t>缩略语</w:t>
      </w:r>
      <w:bookmarkEnd w:id="20"/>
      <w:bookmarkEnd w:id="21"/>
      <w:bookmarkEnd w:id="22"/>
      <w:bookmarkEnd w:id="23"/>
    </w:p>
    <w:p w14:paraId="191CA243">
      <w:pPr>
        <w:pStyle w:val="26"/>
        <w:rPr>
          <w:rFonts w:hint="eastAsia"/>
        </w:rPr>
      </w:pPr>
      <w:r>
        <w:rPr>
          <w:rFonts w:hint="eastAsia"/>
        </w:rPr>
        <w:t>下列缩略语适用于本文件。</w:t>
      </w:r>
    </w:p>
    <w:p w14:paraId="61209C80"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ADAS：</w:t>
      </w:r>
      <w:r>
        <w:rPr>
          <w:rFonts w:hint="eastAsia"/>
        </w:rPr>
        <w:t>车辆运行监测系统</w:t>
      </w:r>
      <w:r>
        <w:rPr>
          <w:rFonts w:hint="eastAsia"/>
          <w:kern w:val="2"/>
          <w:szCs w:val="21"/>
        </w:rPr>
        <w:t>（Advanced Driver Assistant System）</w:t>
      </w:r>
    </w:p>
    <w:p w14:paraId="6BB9E79E"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DSM：</w:t>
      </w:r>
      <w:r>
        <w:rPr>
          <w:rFonts w:hint="eastAsia"/>
        </w:rPr>
        <w:t>驾驶员驾驶行为监测</w:t>
      </w:r>
      <w:r>
        <w:rPr>
          <w:rFonts w:hint="eastAsia"/>
          <w:kern w:val="2"/>
          <w:szCs w:val="21"/>
        </w:rPr>
        <w:t>（Driving State Monitoring）</w:t>
      </w:r>
    </w:p>
    <w:p w14:paraId="720C8B17">
      <w:pPr>
        <w:pStyle w:val="26"/>
      </w:pPr>
      <w:r>
        <w:rPr>
          <w:rFonts w:hint="eastAsia"/>
          <w:kern w:val="2"/>
          <w:szCs w:val="21"/>
        </w:rPr>
        <w:t>CAN：</w:t>
      </w:r>
      <w:r>
        <w:rPr>
          <w:rFonts w:hint="eastAsia"/>
        </w:rPr>
        <w:t>控制器局域网络</w:t>
      </w:r>
      <w:r>
        <w:rPr>
          <w:rFonts w:hint="eastAsia"/>
          <w:kern w:val="2"/>
          <w:szCs w:val="21"/>
        </w:rPr>
        <w:t>（Controller Area Network）</w:t>
      </w:r>
    </w:p>
    <w:p w14:paraId="510660E5">
      <w:pPr>
        <w:pStyle w:val="101"/>
      </w:pPr>
      <w:bookmarkStart w:id="24" w:name="_Toc17885840"/>
      <w:bookmarkStart w:id="25" w:name="_Toc17567264"/>
      <w:bookmarkStart w:id="26" w:name="_Toc17961682"/>
      <w:bookmarkStart w:id="27" w:name="_Toc17887378"/>
      <w:bookmarkStart w:id="28" w:name="_Toc17643312"/>
      <w:bookmarkStart w:id="29" w:name="_Toc17643166"/>
      <w:bookmarkStart w:id="30" w:name="_Toc17962451"/>
      <w:bookmarkStart w:id="31" w:name="_Toc17643274"/>
      <w:bookmarkStart w:id="32" w:name="_Toc17567520"/>
      <w:r>
        <w:t>终端与平台协议基础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DA32EA6">
      <w:pPr>
        <w:pStyle w:val="91"/>
      </w:pPr>
      <w:bookmarkStart w:id="33" w:name="_Toc17643167"/>
      <w:bookmarkStart w:id="34" w:name="_Toc17567265"/>
      <w:bookmarkStart w:id="35" w:name="_Toc17643275"/>
      <w:bookmarkStart w:id="36" w:name="_Toc17887379"/>
      <w:bookmarkStart w:id="37" w:name="_Toc17567521"/>
      <w:bookmarkStart w:id="38" w:name="_Toc13665137"/>
      <w:bookmarkStart w:id="39" w:name="_Toc17961683"/>
      <w:bookmarkStart w:id="40" w:name="_Toc17643313"/>
      <w:bookmarkStart w:id="41" w:name="_Toc17885841"/>
      <w:bookmarkStart w:id="42" w:name="_Toc17962452"/>
      <w:bookmarkStart w:id="43" w:name="_Toc7701"/>
      <w:r>
        <w:t>协议基本约定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479ADB5A">
      <w:pPr>
        <w:pStyle w:val="26"/>
        <w:rPr>
          <w:rFonts w:hint="eastAsia"/>
        </w:rPr>
      </w:pPr>
      <w:r>
        <w:rPr>
          <w:rFonts w:hint="eastAsia"/>
        </w:rPr>
        <w:t>通讯协议基本约定如下：</w:t>
      </w:r>
    </w:p>
    <w:p w14:paraId="10F223CE">
      <w:pPr>
        <w:pStyle w:val="114"/>
      </w:pPr>
      <w:r>
        <w:t>协议的通讯方式、数据类型、传输规则和消息组成按照JT/T 808-2011中第4章的要求。</w:t>
      </w:r>
    </w:p>
    <w:p w14:paraId="62EC7BFC">
      <w:pPr>
        <w:pStyle w:val="114"/>
      </w:pPr>
      <w:r>
        <w:t>协议中报文分类参照JT/T 1078-2016中第4.3节分类方式。</w:t>
      </w:r>
    </w:p>
    <w:p w14:paraId="3756B5D4">
      <w:pPr>
        <w:pStyle w:val="114"/>
      </w:pPr>
      <w:r>
        <w:t>协议中信令数据报文的通信连接方式按照JT/T 808-2011中第5章的要求。</w:t>
      </w:r>
    </w:p>
    <w:p w14:paraId="0AC1EBC2">
      <w:pPr>
        <w:pStyle w:val="114"/>
      </w:pPr>
      <w:r>
        <w:t>协议中信令数据报文的消息处理机制按照JT/T 808-2011中第6章的要求。</w:t>
      </w:r>
    </w:p>
    <w:p w14:paraId="5384C046">
      <w:pPr>
        <w:pStyle w:val="114"/>
      </w:pPr>
      <w:r>
        <w:t>协议中信令数据报文的加密机制按照JT/T 808-2011中第7章的要求。协议中对平台和终端通信各方，应符合以下要求：</w:t>
      </w:r>
    </w:p>
    <w:p w14:paraId="7CFECA3C">
      <w:pPr>
        <w:pStyle w:val="26"/>
        <w:ind w:firstLine="840" w:firstLineChars="400"/>
      </w:pPr>
      <w:r>
        <w:t>——除明确约定外，所有消息均应给予应答；</w:t>
      </w:r>
    </w:p>
    <w:p w14:paraId="367CEF48">
      <w:pPr>
        <w:pStyle w:val="26"/>
        <w:ind w:firstLine="840" w:firstLineChars="400"/>
      </w:pPr>
      <w:r>
        <w:t>——对未明确指定专用应答消息的，应采用通用应答回复；</w:t>
      </w:r>
    </w:p>
    <w:p w14:paraId="5F416301">
      <w:pPr>
        <w:pStyle w:val="26"/>
        <w:ind w:firstLine="840" w:firstLineChars="400"/>
      </w:pPr>
      <w:r>
        <w:t>——对于存在分包的消息，应答方应对每一个分包消息进行逐包应答。</w:t>
      </w:r>
    </w:p>
    <w:p w14:paraId="25A691F8">
      <w:pPr>
        <w:pStyle w:val="91"/>
      </w:pPr>
      <w:bookmarkStart w:id="44" w:name="_Toc17961684"/>
      <w:bookmarkStart w:id="45" w:name="_Toc17962453"/>
      <w:bookmarkStart w:id="46" w:name="_Toc17643276"/>
      <w:bookmarkStart w:id="47" w:name="_Toc17885842"/>
      <w:bookmarkStart w:id="48" w:name="_Toc17567522"/>
      <w:bookmarkStart w:id="49" w:name="_Toc17643168"/>
      <w:bookmarkStart w:id="50" w:name="_Toc13665138"/>
      <w:bookmarkStart w:id="51" w:name="_Toc17643314"/>
      <w:bookmarkStart w:id="52" w:name="_Toc21337"/>
      <w:bookmarkStart w:id="53" w:name="_Toc17567266"/>
      <w:bookmarkStart w:id="54" w:name="_Toc17887380"/>
      <w:r>
        <w:t>基本信息查询指令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7E65C90">
      <w:pPr>
        <w:pStyle w:val="90"/>
        <w:spacing w:before="156" w:after="156"/>
      </w:pPr>
      <w:bookmarkStart w:id="55" w:name="_Toc17962454"/>
      <w:bookmarkStart w:id="56" w:name="_Toc17961685"/>
      <w:bookmarkStart w:id="57" w:name="_Toc9662"/>
      <w:bookmarkStart w:id="58" w:name="_Toc17887381"/>
      <w:bookmarkStart w:id="59" w:name="_Toc17643169"/>
      <w:bookmarkStart w:id="60" w:name="_Toc17643315"/>
      <w:bookmarkStart w:id="61" w:name="_Toc13665139"/>
      <w:bookmarkStart w:id="62" w:name="_Toc17643277"/>
      <w:bookmarkStart w:id="63" w:name="_Toc17885843"/>
      <w:r>
        <w:t>查询基本信息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53C6E4C">
      <w:pPr>
        <w:pStyle w:val="26"/>
      </w:pPr>
      <w:r>
        <w:t>查询基本信息消息采用JT/T 8</w:t>
      </w:r>
      <w:r>
        <w:rPr>
          <w:rFonts w:hint="eastAsia"/>
        </w:rPr>
        <w:t>0</w:t>
      </w:r>
      <w:r>
        <w:t>8-2011中8.61定义的0x8900消息，见表4-1。</w:t>
      </w:r>
    </w:p>
    <w:p w14:paraId="3043E382">
      <w:pPr>
        <w:pStyle w:val="12"/>
        <w:spacing w:before="72"/>
        <w:ind w:right="442" w:firstLine="420"/>
        <w:jc w:val="center"/>
      </w:pPr>
      <w:r>
        <w:t>表4-1查询基本信息数据格式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19"/>
      </w:tblGrid>
      <w:tr w14:paraId="11DA0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 w14:paraId="01BB24C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</w:tcPr>
          <w:p w14:paraId="478790F0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 w14:paraId="1DB2252B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 w14:paraId="060D320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401F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 w14:paraId="7137ECD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 w14:paraId="07822E3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</w:t>
            </w:r>
          </w:p>
        </w:tc>
        <w:tc>
          <w:tcPr>
            <w:tcW w:w="1558" w:type="dxa"/>
          </w:tcPr>
          <w:p w14:paraId="1E91EAF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 w14:paraId="357BC9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透传消息类型定义见</w:t>
            </w:r>
            <w:r>
              <w:rPr>
                <w:rFonts w:hint="eastAsia"/>
                <w:bCs/>
                <w:sz w:val="18"/>
              </w:rPr>
              <w:t>表4-3</w:t>
            </w:r>
          </w:p>
        </w:tc>
      </w:tr>
      <w:tr w14:paraId="327E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</w:tcPr>
          <w:p w14:paraId="0F8DDD8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</w:tcPr>
          <w:p w14:paraId="5257DE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外设ID列表总数</w:t>
            </w:r>
          </w:p>
        </w:tc>
        <w:tc>
          <w:tcPr>
            <w:tcW w:w="1558" w:type="dxa"/>
          </w:tcPr>
          <w:p w14:paraId="6E78563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 w14:paraId="76E8FF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6934C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 w14:paraId="50D92A7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 w14:paraId="6283B4D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</w:t>
            </w:r>
          </w:p>
        </w:tc>
        <w:tc>
          <w:tcPr>
            <w:tcW w:w="1558" w:type="dxa"/>
          </w:tcPr>
          <w:p w14:paraId="10852DD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 w14:paraId="2A68923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外设ID定义见</w:t>
            </w:r>
            <w:r>
              <w:rPr>
                <w:rFonts w:hint="eastAsia"/>
                <w:bCs/>
                <w:sz w:val="18"/>
              </w:rPr>
              <w:t>表4-5</w:t>
            </w:r>
          </w:p>
        </w:tc>
      </w:tr>
    </w:tbl>
    <w:p w14:paraId="1FFA7ABA">
      <w:pPr>
        <w:pStyle w:val="90"/>
        <w:spacing w:before="156" w:after="156"/>
      </w:pPr>
      <w:bookmarkStart w:id="64" w:name="_Toc13665140"/>
      <w:bookmarkStart w:id="65" w:name="_Toc17962455"/>
      <w:bookmarkStart w:id="66" w:name="_Toc17885844"/>
      <w:bookmarkStart w:id="67" w:name="_Toc17643316"/>
      <w:bookmarkStart w:id="68" w:name="_Toc17887382"/>
      <w:bookmarkStart w:id="69" w:name="_Toc23536"/>
      <w:bookmarkStart w:id="70" w:name="_Toc17643170"/>
      <w:bookmarkStart w:id="71" w:name="_Toc17643278"/>
      <w:bookmarkStart w:id="72" w:name="_Toc17961686"/>
      <w:r>
        <w:t>上传基本信息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80563E8">
      <w:pPr>
        <w:pStyle w:val="26"/>
      </w:pPr>
      <w:r>
        <w:t>上传基本信息消息采用JT/T</w:t>
      </w:r>
      <w:r>
        <w:rPr>
          <w:rFonts w:hint="eastAsia"/>
        </w:rPr>
        <w:t xml:space="preserve"> </w:t>
      </w:r>
      <w:r>
        <w:t>808-2011中8.62定义的0x0900消息，所增加的参数设置见表4-2。</w:t>
      </w:r>
    </w:p>
    <w:p w14:paraId="599AED3F">
      <w:pPr>
        <w:pStyle w:val="12"/>
        <w:spacing w:before="72"/>
        <w:ind w:right="442" w:firstLine="420"/>
        <w:jc w:val="center"/>
      </w:pPr>
      <w:r>
        <w:t>表4-2上传基本信息数据格式</w:t>
      </w:r>
    </w:p>
    <w:tbl>
      <w:tblPr>
        <w:tblStyle w:val="34"/>
        <w:tblW w:w="9092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632"/>
        <w:gridCol w:w="1558"/>
        <w:gridCol w:w="4419"/>
      </w:tblGrid>
      <w:tr w14:paraId="6FCD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</w:tcPr>
          <w:p w14:paraId="2069101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32" w:type="dxa"/>
          </w:tcPr>
          <w:p w14:paraId="3EBA6CBB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 w14:paraId="5532CA57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 w14:paraId="0798E9E2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573F6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  <w:vAlign w:val="center"/>
          </w:tcPr>
          <w:p w14:paraId="1DA5DD4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32" w:type="dxa"/>
            <w:vAlign w:val="center"/>
          </w:tcPr>
          <w:p w14:paraId="57103E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</w:t>
            </w:r>
          </w:p>
        </w:tc>
        <w:tc>
          <w:tcPr>
            <w:tcW w:w="1558" w:type="dxa"/>
            <w:vAlign w:val="center"/>
          </w:tcPr>
          <w:p w14:paraId="220911D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700AC5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透传消息类型定义见表4-3</w:t>
            </w:r>
          </w:p>
        </w:tc>
      </w:tr>
      <w:tr w14:paraId="08335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Align w:val="center"/>
          </w:tcPr>
          <w:p w14:paraId="338719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vAlign w:val="center"/>
          </w:tcPr>
          <w:p w14:paraId="23711B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消息列表总数</w:t>
            </w:r>
          </w:p>
        </w:tc>
        <w:tc>
          <w:tcPr>
            <w:tcW w:w="1558" w:type="dxa"/>
            <w:vAlign w:val="center"/>
          </w:tcPr>
          <w:p w14:paraId="09F153C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4C929101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 w14:paraId="74C01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  <w:vAlign w:val="center"/>
          </w:tcPr>
          <w:p w14:paraId="32B441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vAlign w:val="center"/>
          </w:tcPr>
          <w:p w14:paraId="5E115B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外设消息结构</w:t>
            </w:r>
          </w:p>
        </w:tc>
        <w:tc>
          <w:tcPr>
            <w:tcW w:w="1558" w:type="dxa"/>
            <w:vAlign w:val="center"/>
          </w:tcPr>
          <w:p w14:paraId="0D96FDB8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9" w:type="dxa"/>
            <w:vAlign w:val="center"/>
          </w:tcPr>
          <w:p w14:paraId="168644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见表4-4</w:t>
            </w:r>
          </w:p>
        </w:tc>
      </w:tr>
    </w:tbl>
    <w:p w14:paraId="5F03C650">
      <w:pPr>
        <w:pStyle w:val="12"/>
        <w:spacing w:before="72"/>
        <w:ind w:right="442" w:firstLine="420"/>
        <w:jc w:val="center"/>
      </w:pPr>
      <w:r>
        <w:t>表4-3透传消息类型定义表</w:t>
      </w:r>
    </w:p>
    <w:tbl>
      <w:tblPr>
        <w:tblStyle w:val="34"/>
        <w:tblW w:w="9091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632"/>
        <w:gridCol w:w="5976"/>
      </w:tblGrid>
      <w:tr w14:paraId="2C257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  <w:vAlign w:val="center"/>
          </w:tcPr>
          <w:p w14:paraId="3360AA11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透传类型</w:t>
            </w:r>
          </w:p>
        </w:tc>
        <w:tc>
          <w:tcPr>
            <w:tcW w:w="1632" w:type="dxa"/>
            <w:vAlign w:val="center"/>
          </w:tcPr>
          <w:p w14:paraId="44CACB5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定义</w:t>
            </w:r>
          </w:p>
        </w:tc>
        <w:tc>
          <w:tcPr>
            <w:tcW w:w="5976" w:type="dxa"/>
            <w:vAlign w:val="center"/>
          </w:tcPr>
          <w:p w14:paraId="6A422960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21B7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Align w:val="center"/>
          </w:tcPr>
          <w:p w14:paraId="7383742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状态查询</w:t>
            </w:r>
          </w:p>
        </w:tc>
        <w:tc>
          <w:tcPr>
            <w:tcW w:w="1632" w:type="dxa"/>
            <w:vAlign w:val="center"/>
          </w:tcPr>
          <w:p w14:paraId="16B389D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0xF7</w:t>
            </w:r>
          </w:p>
        </w:tc>
        <w:tc>
          <w:tcPr>
            <w:tcW w:w="5976" w:type="dxa"/>
            <w:vAlign w:val="center"/>
          </w:tcPr>
          <w:p w14:paraId="1C736E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外设状态信息：外设工作状态、设备报警信息</w:t>
            </w:r>
          </w:p>
        </w:tc>
      </w:tr>
      <w:tr w14:paraId="07B5F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83" w:type="dxa"/>
            <w:vAlign w:val="center"/>
          </w:tcPr>
          <w:p w14:paraId="1F0D5F0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信息查询</w:t>
            </w:r>
          </w:p>
        </w:tc>
        <w:tc>
          <w:tcPr>
            <w:tcW w:w="1632" w:type="dxa"/>
            <w:vAlign w:val="center"/>
          </w:tcPr>
          <w:p w14:paraId="0B26A8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0xF8</w:t>
            </w:r>
          </w:p>
        </w:tc>
        <w:tc>
          <w:tcPr>
            <w:tcW w:w="5976" w:type="dxa"/>
            <w:vAlign w:val="center"/>
          </w:tcPr>
          <w:p w14:paraId="726ACBE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外设传感器的基本信息：公司信息、产品代码、版本号、外设ID、客户代码；对应的消息内容见表</w:t>
            </w:r>
          </w:p>
        </w:tc>
      </w:tr>
    </w:tbl>
    <w:p w14:paraId="1722718C">
      <w:pPr>
        <w:pStyle w:val="12"/>
        <w:spacing w:before="72"/>
        <w:ind w:right="442" w:firstLine="420"/>
        <w:jc w:val="center"/>
      </w:pPr>
      <w:r>
        <w:t>表4-4透传外设消息结构</w:t>
      </w:r>
    </w:p>
    <w:tbl>
      <w:tblPr>
        <w:tblStyle w:val="34"/>
        <w:tblW w:w="906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1558"/>
        <w:gridCol w:w="4395"/>
      </w:tblGrid>
      <w:tr w14:paraId="1BE2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  <w:vAlign w:val="center"/>
          </w:tcPr>
          <w:p w14:paraId="580604F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60" w:type="dxa"/>
            <w:vAlign w:val="center"/>
          </w:tcPr>
          <w:p w14:paraId="7FE41BE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  <w:vAlign w:val="center"/>
          </w:tcPr>
          <w:p w14:paraId="3C7FAA4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395" w:type="dxa"/>
            <w:vAlign w:val="center"/>
          </w:tcPr>
          <w:p w14:paraId="2D54C7B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50CE2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09DF92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60" w:type="dxa"/>
            <w:vAlign w:val="center"/>
          </w:tcPr>
          <w:p w14:paraId="3219D4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</w:t>
            </w:r>
          </w:p>
        </w:tc>
        <w:tc>
          <w:tcPr>
            <w:tcW w:w="1558" w:type="dxa"/>
            <w:vAlign w:val="center"/>
          </w:tcPr>
          <w:p w14:paraId="5F84813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395" w:type="dxa"/>
            <w:vAlign w:val="center"/>
          </w:tcPr>
          <w:p w14:paraId="019AE83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外设ID定义见</w:t>
            </w:r>
            <w:r>
              <w:rPr>
                <w:rFonts w:hint="eastAsia"/>
                <w:sz w:val="18"/>
              </w:rPr>
              <w:t>表4-5</w:t>
            </w:r>
          </w:p>
        </w:tc>
      </w:tr>
      <w:tr w14:paraId="2B276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20F7D0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34D9412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消息长度</w:t>
            </w:r>
          </w:p>
        </w:tc>
        <w:tc>
          <w:tcPr>
            <w:tcW w:w="1558" w:type="dxa"/>
            <w:vAlign w:val="center"/>
          </w:tcPr>
          <w:p w14:paraId="56A246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395" w:type="dxa"/>
            <w:vAlign w:val="center"/>
          </w:tcPr>
          <w:p w14:paraId="6439F3BB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 w14:paraId="3F7B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59065F3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2006201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消息内容</w:t>
            </w:r>
          </w:p>
        </w:tc>
        <w:tc>
          <w:tcPr>
            <w:tcW w:w="1558" w:type="dxa"/>
            <w:vAlign w:val="center"/>
          </w:tcPr>
          <w:p w14:paraId="3972753F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5" w:type="dxa"/>
            <w:vAlign w:val="center"/>
          </w:tcPr>
          <w:p w14:paraId="7AF44E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透传消息类型为0xF7时消息内容见</w:t>
            </w:r>
            <w:r>
              <w:rPr>
                <w:rFonts w:hint="eastAsia"/>
                <w:sz w:val="18"/>
              </w:rPr>
              <w:t>表4-6</w:t>
            </w:r>
          </w:p>
          <w:p w14:paraId="45F9D9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透传消息类型为0xF8时消息内容见</w:t>
            </w:r>
            <w:r>
              <w:rPr>
                <w:rFonts w:hint="eastAsia"/>
                <w:sz w:val="18"/>
              </w:rPr>
              <w:t>表4-7</w:t>
            </w:r>
          </w:p>
        </w:tc>
      </w:tr>
    </w:tbl>
    <w:p w14:paraId="6B2B14F3">
      <w:pPr>
        <w:pStyle w:val="12"/>
        <w:spacing w:before="72"/>
        <w:ind w:right="442" w:firstLine="420"/>
        <w:jc w:val="center"/>
      </w:pPr>
      <w:r>
        <w:t>表4-5外设ID定义表</w:t>
      </w:r>
    </w:p>
    <w:tbl>
      <w:tblPr>
        <w:tblStyle w:val="34"/>
        <w:tblW w:w="906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52"/>
      </w:tblGrid>
      <w:tr w14:paraId="7B479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5" w:type="dxa"/>
          </w:tcPr>
          <w:p w14:paraId="0144572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外设名称</w:t>
            </w:r>
          </w:p>
        </w:tc>
        <w:tc>
          <w:tcPr>
            <w:tcW w:w="1560" w:type="dxa"/>
          </w:tcPr>
          <w:p w14:paraId="43D6DD0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外设ID</w:t>
            </w:r>
          </w:p>
        </w:tc>
        <w:tc>
          <w:tcPr>
            <w:tcW w:w="5952" w:type="dxa"/>
          </w:tcPr>
          <w:p w14:paraId="68C8A07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12CCF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5" w:type="dxa"/>
          </w:tcPr>
          <w:p w14:paraId="4EBCFD5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ADAS</w:t>
            </w:r>
          </w:p>
        </w:tc>
        <w:tc>
          <w:tcPr>
            <w:tcW w:w="1560" w:type="dxa"/>
          </w:tcPr>
          <w:p w14:paraId="4FBC37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0x64</w:t>
            </w:r>
          </w:p>
        </w:tc>
        <w:tc>
          <w:tcPr>
            <w:tcW w:w="5952" w:type="dxa"/>
          </w:tcPr>
          <w:p w14:paraId="6658CAA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车辆运行监测系统</w:t>
            </w:r>
          </w:p>
        </w:tc>
      </w:tr>
      <w:tr w14:paraId="7388D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5" w:type="dxa"/>
          </w:tcPr>
          <w:p w14:paraId="0BA9BEF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DSM</w:t>
            </w:r>
          </w:p>
        </w:tc>
        <w:tc>
          <w:tcPr>
            <w:tcW w:w="1560" w:type="dxa"/>
          </w:tcPr>
          <w:p w14:paraId="59D21C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0x65</w:t>
            </w:r>
          </w:p>
        </w:tc>
        <w:tc>
          <w:tcPr>
            <w:tcW w:w="5952" w:type="dxa"/>
          </w:tcPr>
          <w:p w14:paraId="03DA46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驾驶员驾驶行为监控系统</w:t>
            </w:r>
          </w:p>
        </w:tc>
      </w:tr>
    </w:tbl>
    <w:p w14:paraId="66177F78">
      <w:pPr>
        <w:pStyle w:val="12"/>
        <w:spacing w:before="72"/>
        <w:ind w:right="442" w:firstLine="420"/>
        <w:jc w:val="center"/>
      </w:pPr>
      <w:r>
        <w:t>表4-6外设状态信息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728"/>
        <w:gridCol w:w="1388"/>
        <w:gridCol w:w="4419"/>
      </w:tblGrid>
      <w:tr w14:paraId="0590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 w14:paraId="11DB0DE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728" w:type="dxa"/>
            <w:vAlign w:val="center"/>
          </w:tcPr>
          <w:p w14:paraId="5542B54D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388" w:type="dxa"/>
            <w:vAlign w:val="center"/>
          </w:tcPr>
          <w:p w14:paraId="7731439B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  <w:vAlign w:val="center"/>
          </w:tcPr>
          <w:p w14:paraId="2D72715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3CF43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558" w:type="dxa"/>
            <w:vAlign w:val="center"/>
          </w:tcPr>
          <w:p w14:paraId="567233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28" w:type="dxa"/>
            <w:vAlign w:val="center"/>
          </w:tcPr>
          <w:p w14:paraId="1D02B6A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工作状态</w:t>
            </w:r>
          </w:p>
        </w:tc>
        <w:tc>
          <w:tcPr>
            <w:tcW w:w="1388" w:type="dxa"/>
            <w:vAlign w:val="center"/>
          </w:tcPr>
          <w:p w14:paraId="1FC407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36E6120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0x01：正常工作</w:t>
            </w:r>
          </w:p>
          <w:p w14:paraId="4A4162D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0x02：待机状态</w:t>
            </w:r>
          </w:p>
          <w:p w14:paraId="5996856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0x03：升级维护</w:t>
            </w:r>
          </w:p>
          <w:p w14:paraId="16F0F1D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0x04：设备异常</w:t>
            </w:r>
          </w:p>
          <w:p w14:paraId="4EC985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0x10：断开连接</w:t>
            </w:r>
          </w:p>
        </w:tc>
      </w:tr>
      <w:tr w14:paraId="6F6B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558" w:type="dxa"/>
            <w:vAlign w:val="center"/>
          </w:tcPr>
          <w:p w14:paraId="71C9923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2DD79CF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报警状态</w:t>
            </w:r>
          </w:p>
        </w:tc>
        <w:tc>
          <w:tcPr>
            <w:tcW w:w="1388" w:type="dxa"/>
            <w:vAlign w:val="center"/>
          </w:tcPr>
          <w:p w14:paraId="1123684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 w14:paraId="66FF42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按位设置：0表示无，1表</w:t>
            </w:r>
            <w:r>
              <w:rPr>
                <w:rFonts w:hint="eastAsia"/>
                <w:sz w:val="18"/>
              </w:rPr>
              <w:t>示</w:t>
            </w:r>
            <w:r>
              <w:rPr>
                <w:sz w:val="18"/>
              </w:rPr>
              <w:t>有</w:t>
            </w:r>
          </w:p>
          <w:p w14:paraId="632643E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bit0：摄像头异常</w:t>
            </w:r>
          </w:p>
          <w:p w14:paraId="0868F27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bit1：主存储器异常</w:t>
            </w:r>
          </w:p>
          <w:p w14:paraId="5CA8319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bit2：辅存储器异常</w:t>
            </w:r>
          </w:p>
          <w:p w14:paraId="5F4F60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bit3：红外补光异常</w:t>
            </w:r>
          </w:p>
          <w:p w14:paraId="2B9C5A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bit4：扬声器异常</w:t>
            </w:r>
          </w:p>
          <w:p w14:paraId="49490C4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bit5：电池异常</w:t>
            </w:r>
          </w:p>
          <w:p w14:paraId="0D76C6B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bit6~bit9：预留</w:t>
            </w:r>
          </w:p>
          <w:p w14:paraId="2B478DD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bit10：通讯模块异常</w:t>
            </w:r>
          </w:p>
          <w:p w14:paraId="5FEB1E5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bit11：定位模块异常</w:t>
            </w:r>
          </w:p>
          <w:p w14:paraId="52B302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bit12~bit31：预留</w:t>
            </w:r>
          </w:p>
        </w:tc>
      </w:tr>
    </w:tbl>
    <w:p w14:paraId="6A2B41DF">
      <w:pPr>
        <w:pStyle w:val="12"/>
        <w:spacing w:before="72"/>
        <w:ind w:right="442" w:firstLine="420"/>
        <w:jc w:val="center"/>
      </w:pPr>
      <w:r>
        <w:t>表4-7外设系统信息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728"/>
        <w:gridCol w:w="1388"/>
        <w:gridCol w:w="4419"/>
      </w:tblGrid>
      <w:tr w14:paraId="2D17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30D4784D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728" w:type="dxa"/>
            <w:vAlign w:val="center"/>
          </w:tcPr>
          <w:p w14:paraId="57B4BF2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388" w:type="dxa"/>
            <w:vAlign w:val="center"/>
          </w:tcPr>
          <w:p w14:paraId="30CF007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19" w:type="dxa"/>
            <w:vAlign w:val="center"/>
          </w:tcPr>
          <w:p w14:paraId="24140DE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34D39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128E4A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28" w:type="dxa"/>
            <w:vAlign w:val="center"/>
          </w:tcPr>
          <w:p w14:paraId="7DCA543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公司名称长度</w:t>
            </w:r>
          </w:p>
        </w:tc>
        <w:tc>
          <w:tcPr>
            <w:tcW w:w="1388" w:type="dxa"/>
            <w:vAlign w:val="center"/>
          </w:tcPr>
          <w:p w14:paraId="63221E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restart"/>
            <w:vAlign w:val="center"/>
          </w:tcPr>
          <w:p w14:paraId="2412A8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长度：0～32</w:t>
            </w:r>
          </w:p>
          <w:p w14:paraId="2DD59A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名称：采用ASCII表示(例如：软件版本号SV1.1.0表示为0x53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0x56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0x2E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0x2E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0x30)</w:t>
            </w:r>
          </w:p>
        </w:tc>
      </w:tr>
      <w:tr w14:paraId="2D15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4C8EFFA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  <w:vAlign w:val="center"/>
          </w:tcPr>
          <w:p w14:paraId="63C438B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公司名称</w:t>
            </w:r>
          </w:p>
        </w:tc>
        <w:tc>
          <w:tcPr>
            <w:tcW w:w="1388" w:type="dxa"/>
            <w:vAlign w:val="center"/>
          </w:tcPr>
          <w:p w14:paraId="627EA0A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BYTE[n1]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01F3E915">
            <w:pPr>
              <w:jc w:val="center"/>
              <w:rPr>
                <w:sz w:val="2"/>
                <w:szCs w:val="2"/>
              </w:rPr>
            </w:pPr>
          </w:p>
        </w:tc>
      </w:tr>
      <w:tr w14:paraId="5440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8" w:type="dxa"/>
            <w:vAlign w:val="center"/>
          </w:tcPr>
          <w:p w14:paraId="3F80183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1+n1</w:t>
            </w:r>
          </w:p>
        </w:tc>
        <w:tc>
          <w:tcPr>
            <w:tcW w:w="1728" w:type="dxa"/>
            <w:vAlign w:val="center"/>
          </w:tcPr>
          <w:p w14:paraId="19837AB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产品型号长度</w:t>
            </w:r>
          </w:p>
        </w:tc>
        <w:tc>
          <w:tcPr>
            <w:tcW w:w="1388" w:type="dxa"/>
            <w:vAlign w:val="center"/>
          </w:tcPr>
          <w:p w14:paraId="39CDF15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3A8413C6">
            <w:pPr>
              <w:jc w:val="center"/>
              <w:rPr>
                <w:sz w:val="2"/>
                <w:szCs w:val="2"/>
              </w:rPr>
            </w:pPr>
          </w:p>
        </w:tc>
      </w:tr>
      <w:tr w14:paraId="48D9B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8" w:type="dxa"/>
            <w:vAlign w:val="center"/>
          </w:tcPr>
          <w:p w14:paraId="2F79AA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2+n1</w:t>
            </w:r>
          </w:p>
        </w:tc>
        <w:tc>
          <w:tcPr>
            <w:tcW w:w="1728" w:type="dxa"/>
            <w:vAlign w:val="center"/>
          </w:tcPr>
          <w:p w14:paraId="2AA9EDB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产品型号</w:t>
            </w:r>
          </w:p>
        </w:tc>
        <w:tc>
          <w:tcPr>
            <w:tcW w:w="1388" w:type="dxa"/>
            <w:vAlign w:val="center"/>
          </w:tcPr>
          <w:p w14:paraId="3C31398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BYTE[n2]</w:t>
            </w:r>
          </w:p>
        </w:tc>
        <w:tc>
          <w:tcPr>
            <w:tcW w:w="4419" w:type="dxa"/>
            <w:vMerge w:val="restart"/>
            <w:vAlign w:val="center"/>
          </w:tcPr>
          <w:p w14:paraId="0291A14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客户代码为用户代码，由外设厂家自定义</w:t>
            </w:r>
          </w:p>
        </w:tc>
      </w:tr>
      <w:tr w14:paraId="3CE50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49867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2+n1+n2</w:t>
            </w:r>
          </w:p>
        </w:tc>
        <w:tc>
          <w:tcPr>
            <w:tcW w:w="1728" w:type="dxa"/>
            <w:vAlign w:val="center"/>
          </w:tcPr>
          <w:p w14:paraId="058AEA5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硬件版本号长度</w:t>
            </w:r>
          </w:p>
        </w:tc>
        <w:tc>
          <w:tcPr>
            <w:tcW w:w="1388" w:type="dxa"/>
            <w:vAlign w:val="center"/>
          </w:tcPr>
          <w:p w14:paraId="0619C05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7CC43446">
            <w:pPr>
              <w:jc w:val="center"/>
              <w:rPr>
                <w:sz w:val="2"/>
                <w:szCs w:val="2"/>
              </w:rPr>
            </w:pPr>
          </w:p>
        </w:tc>
      </w:tr>
      <w:tr w14:paraId="1B03A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246E6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3+n1+n2</w:t>
            </w:r>
          </w:p>
        </w:tc>
        <w:tc>
          <w:tcPr>
            <w:tcW w:w="1728" w:type="dxa"/>
            <w:vAlign w:val="center"/>
          </w:tcPr>
          <w:p w14:paraId="7260F2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硬件版本号</w:t>
            </w:r>
          </w:p>
        </w:tc>
        <w:tc>
          <w:tcPr>
            <w:tcW w:w="1388" w:type="dxa"/>
            <w:vAlign w:val="center"/>
          </w:tcPr>
          <w:p w14:paraId="4ACAB15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BYTE[n3]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34446AB0">
            <w:pPr>
              <w:jc w:val="center"/>
              <w:rPr>
                <w:sz w:val="2"/>
                <w:szCs w:val="2"/>
              </w:rPr>
            </w:pPr>
          </w:p>
        </w:tc>
      </w:tr>
      <w:tr w14:paraId="1797E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1860A1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3+n1+n2+n3</w:t>
            </w:r>
          </w:p>
        </w:tc>
        <w:tc>
          <w:tcPr>
            <w:tcW w:w="1728" w:type="dxa"/>
            <w:vAlign w:val="center"/>
          </w:tcPr>
          <w:p w14:paraId="3D80EBB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软件版本号长度</w:t>
            </w:r>
          </w:p>
        </w:tc>
        <w:tc>
          <w:tcPr>
            <w:tcW w:w="1388" w:type="dxa"/>
            <w:vAlign w:val="center"/>
          </w:tcPr>
          <w:p w14:paraId="4CFFEB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20C66BD1">
            <w:pPr>
              <w:jc w:val="center"/>
              <w:rPr>
                <w:sz w:val="2"/>
                <w:szCs w:val="2"/>
              </w:rPr>
            </w:pPr>
          </w:p>
        </w:tc>
      </w:tr>
      <w:tr w14:paraId="4EA2A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06EDAB9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4+n1+n2+n3</w:t>
            </w:r>
          </w:p>
        </w:tc>
        <w:tc>
          <w:tcPr>
            <w:tcW w:w="1728" w:type="dxa"/>
            <w:vAlign w:val="center"/>
          </w:tcPr>
          <w:p w14:paraId="0F2EE8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软件版本号</w:t>
            </w:r>
          </w:p>
        </w:tc>
        <w:tc>
          <w:tcPr>
            <w:tcW w:w="1388" w:type="dxa"/>
            <w:vAlign w:val="center"/>
          </w:tcPr>
          <w:p w14:paraId="1BB9CF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BYTE[n4]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7763D236">
            <w:pPr>
              <w:jc w:val="center"/>
              <w:rPr>
                <w:sz w:val="2"/>
                <w:szCs w:val="2"/>
              </w:rPr>
            </w:pPr>
          </w:p>
        </w:tc>
      </w:tr>
      <w:tr w14:paraId="731D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13D4BF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4+n1+n2+n3+n4</w:t>
            </w:r>
          </w:p>
        </w:tc>
        <w:tc>
          <w:tcPr>
            <w:tcW w:w="1728" w:type="dxa"/>
            <w:vAlign w:val="center"/>
          </w:tcPr>
          <w:p w14:paraId="65568D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设备ID长度</w:t>
            </w:r>
          </w:p>
        </w:tc>
        <w:tc>
          <w:tcPr>
            <w:tcW w:w="1388" w:type="dxa"/>
            <w:vAlign w:val="center"/>
          </w:tcPr>
          <w:p w14:paraId="0807802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4499818B">
            <w:pPr>
              <w:jc w:val="center"/>
              <w:rPr>
                <w:sz w:val="2"/>
                <w:szCs w:val="2"/>
              </w:rPr>
            </w:pPr>
          </w:p>
        </w:tc>
      </w:tr>
      <w:tr w14:paraId="78A8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8" w:type="dxa"/>
            <w:vAlign w:val="center"/>
          </w:tcPr>
          <w:p w14:paraId="331566D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5+n1+n2+n3+n4</w:t>
            </w:r>
          </w:p>
        </w:tc>
        <w:tc>
          <w:tcPr>
            <w:tcW w:w="1728" w:type="dxa"/>
            <w:vAlign w:val="center"/>
          </w:tcPr>
          <w:p w14:paraId="22921C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设备ID</w:t>
            </w:r>
          </w:p>
        </w:tc>
        <w:tc>
          <w:tcPr>
            <w:tcW w:w="1388" w:type="dxa"/>
            <w:vAlign w:val="center"/>
          </w:tcPr>
          <w:p w14:paraId="42DFFC7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BYTE[n5]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180DFD9B">
            <w:pPr>
              <w:jc w:val="center"/>
              <w:rPr>
                <w:sz w:val="2"/>
                <w:szCs w:val="2"/>
              </w:rPr>
            </w:pPr>
          </w:p>
        </w:tc>
      </w:tr>
      <w:tr w14:paraId="3659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B4943F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5+n1+n2+n3+n4+n5</w:t>
            </w:r>
          </w:p>
        </w:tc>
        <w:tc>
          <w:tcPr>
            <w:tcW w:w="1728" w:type="dxa"/>
            <w:vAlign w:val="center"/>
          </w:tcPr>
          <w:p w14:paraId="37E6ACA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客户代码长度</w:t>
            </w:r>
          </w:p>
        </w:tc>
        <w:tc>
          <w:tcPr>
            <w:tcW w:w="1388" w:type="dxa"/>
            <w:vAlign w:val="center"/>
          </w:tcPr>
          <w:p w14:paraId="4614DD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76016358">
            <w:pPr>
              <w:jc w:val="center"/>
              <w:rPr>
                <w:sz w:val="2"/>
                <w:szCs w:val="2"/>
              </w:rPr>
            </w:pPr>
          </w:p>
        </w:tc>
      </w:tr>
      <w:tr w14:paraId="7FD28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EAEA54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6+n1+n2+n3+n4+n5</w:t>
            </w:r>
          </w:p>
        </w:tc>
        <w:tc>
          <w:tcPr>
            <w:tcW w:w="1728" w:type="dxa"/>
            <w:vAlign w:val="center"/>
          </w:tcPr>
          <w:p w14:paraId="595D724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客户代码</w:t>
            </w:r>
          </w:p>
        </w:tc>
        <w:tc>
          <w:tcPr>
            <w:tcW w:w="1388" w:type="dxa"/>
            <w:vAlign w:val="center"/>
          </w:tcPr>
          <w:p w14:paraId="400F142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BYTE[n6]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 w14:paraId="13EB42C9">
            <w:pPr>
              <w:jc w:val="center"/>
              <w:rPr>
                <w:sz w:val="2"/>
                <w:szCs w:val="2"/>
              </w:rPr>
            </w:pPr>
          </w:p>
        </w:tc>
      </w:tr>
    </w:tbl>
    <w:p w14:paraId="7E16DD1B">
      <w:pPr>
        <w:pStyle w:val="91"/>
      </w:pPr>
      <w:bookmarkStart w:id="73" w:name="_Toc17567523"/>
      <w:bookmarkStart w:id="74" w:name="_Toc17567267"/>
      <w:bookmarkStart w:id="75" w:name="_Toc17885845"/>
      <w:bookmarkStart w:id="76" w:name="_Toc25963"/>
      <w:bookmarkStart w:id="77" w:name="_Toc13665141"/>
      <w:bookmarkStart w:id="78" w:name="_Toc17887383"/>
      <w:bookmarkStart w:id="79" w:name="_Toc17643317"/>
      <w:bookmarkStart w:id="80" w:name="_Toc17962456"/>
      <w:bookmarkStart w:id="81" w:name="_Toc17643279"/>
      <w:bookmarkStart w:id="82" w:name="_Toc17643171"/>
      <w:bookmarkStart w:id="83" w:name="_Toc17961687"/>
      <w:r>
        <w:t>参数设置查询指令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5B97E5D7">
      <w:pPr>
        <w:pStyle w:val="90"/>
        <w:spacing w:before="156" w:after="156"/>
      </w:pPr>
      <w:bookmarkStart w:id="84" w:name="_Toc17885846"/>
      <w:bookmarkStart w:id="85" w:name="_Toc17643172"/>
      <w:bookmarkStart w:id="86" w:name="_Toc17887384"/>
      <w:bookmarkStart w:id="87" w:name="_Toc17961688"/>
      <w:bookmarkStart w:id="88" w:name="_Toc26675"/>
      <w:bookmarkStart w:id="89" w:name="_Toc17643318"/>
      <w:bookmarkStart w:id="90" w:name="_Toc13665142"/>
      <w:bookmarkStart w:id="91" w:name="_Toc17643280"/>
      <w:bookmarkStart w:id="92" w:name="_Toc17962457"/>
      <w:r>
        <w:t>参数设置指令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1DA0B53E">
      <w:pPr>
        <w:pStyle w:val="26"/>
      </w:pPr>
      <w:r>
        <w:t>参数设置消息采用JT/T 808-2011中8.8定义的0x8103消息，所增加的参数设置见</w:t>
      </w:r>
      <w:r>
        <w:rPr>
          <w:rFonts w:hint="eastAsia"/>
        </w:rPr>
        <w:t>下</w:t>
      </w:r>
      <w:r>
        <w:t>表。</w:t>
      </w:r>
    </w:p>
    <w:p w14:paraId="1B0258AC">
      <w:pPr>
        <w:pStyle w:val="12"/>
        <w:spacing w:before="72"/>
        <w:ind w:right="442" w:firstLine="420"/>
        <w:jc w:val="center"/>
      </w:pPr>
      <w:r>
        <w:t>表4-8参数项数据格式</w:t>
      </w:r>
    </w:p>
    <w:tbl>
      <w:tblPr>
        <w:tblStyle w:val="34"/>
        <w:tblW w:w="907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62"/>
      </w:tblGrid>
      <w:tr w14:paraId="3AF0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00AC1B39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60" w:type="dxa"/>
            <w:vAlign w:val="center"/>
          </w:tcPr>
          <w:p w14:paraId="24B5963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5962" w:type="dxa"/>
            <w:vAlign w:val="center"/>
          </w:tcPr>
          <w:p w14:paraId="5C44C66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03F8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3F45BA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参数ID</w:t>
            </w:r>
          </w:p>
        </w:tc>
        <w:tc>
          <w:tcPr>
            <w:tcW w:w="1560" w:type="dxa"/>
            <w:vAlign w:val="center"/>
          </w:tcPr>
          <w:p w14:paraId="6C9246D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5962" w:type="dxa"/>
            <w:vAlign w:val="center"/>
          </w:tcPr>
          <w:p w14:paraId="24228CA0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参数ID定义及说明，见表4-9</w:t>
            </w:r>
          </w:p>
        </w:tc>
      </w:tr>
      <w:tr w14:paraId="2CB66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  <w:vAlign w:val="center"/>
          </w:tcPr>
          <w:p w14:paraId="509DDB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参数长度</w:t>
            </w:r>
          </w:p>
        </w:tc>
        <w:tc>
          <w:tcPr>
            <w:tcW w:w="1560" w:type="dxa"/>
            <w:vAlign w:val="center"/>
          </w:tcPr>
          <w:p w14:paraId="5194450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5962" w:type="dxa"/>
            <w:vAlign w:val="center"/>
          </w:tcPr>
          <w:p w14:paraId="6AD98B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3CD3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406C81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参数值</w:t>
            </w:r>
          </w:p>
        </w:tc>
        <w:tc>
          <w:tcPr>
            <w:tcW w:w="1560" w:type="dxa"/>
            <w:vAlign w:val="center"/>
          </w:tcPr>
          <w:p w14:paraId="1125AFC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5962" w:type="dxa"/>
            <w:vAlign w:val="center"/>
          </w:tcPr>
          <w:p w14:paraId="40F72B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 w14:paraId="05021560">
      <w:pPr>
        <w:pStyle w:val="12"/>
        <w:spacing w:before="72"/>
        <w:ind w:right="442" w:firstLine="420"/>
        <w:jc w:val="center"/>
      </w:pPr>
      <w:r>
        <w:t>表4-9参数设置各参数项定义及说明</w:t>
      </w:r>
    </w:p>
    <w:tbl>
      <w:tblPr>
        <w:tblStyle w:val="34"/>
        <w:tblW w:w="907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62"/>
      </w:tblGrid>
      <w:tr w14:paraId="0E5A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037E2670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参数ID</w:t>
            </w:r>
          </w:p>
        </w:tc>
        <w:tc>
          <w:tcPr>
            <w:tcW w:w="1560" w:type="dxa"/>
            <w:vAlign w:val="center"/>
          </w:tcPr>
          <w:p w14:paraId="0BB83E0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5962" w:type="dxa"/>
            <w:vAlign w:val="center"/>
          </w:tcPr>
          <w:p w14:paraId="26F9632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49FD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11BEBB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0xF364</w:t>
            </w:r>
          </w:p>
        </w:tc>
        <w:tc>
          <w:tcPr>
            <w:tcW w:w="1560" w:type="dxa"/>
            <w:vAlign w:val="center"/>
          </w:tcPr>
          <w:p w14:paraId="5F533B63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62" w:type="dxa"/>
            <w:vAlign w:val="center"/>
          </w:tcPr>
          <w:p w14:paraId="36472E2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车辆运行监测系统参数，见表4-10</w:t>
            </w:r>
          </w:p>
        </w:tc>
      </w:tr>
      <w:tr w14:paraId="0301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5EB2437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0xF365</w:t>
            </w:r>
          </w:p>
        </w:tc>
        <w:tc>
          <w:tcPr>
            <w:tcW w:w="1560" w:type="dxa"/>
            <w:vAlign w:val="center"/>
          </w:tcPr>
          <w:p w14:paraId="1DF0E33F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62" w:type="dxa"/>
            <w:vAlign w:val="center"/>
          </w:tcPr>
          <w:p w14:paraId="276884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驾驶员驾驶行为监测系统参数，见表4-11</w:t>
            </w:r>
          </w:p>
        </w:tc>
      </w:tr>
    </w:tbl>
    <w:p w14:paraId="1C3E2A65">
      <w:pPr>
        <w:pStyle w:val="12"/>
        <w:spacing w:before="72"/>
        <w:ind w:right="442" w:firstLine="420"/>
        <w:jc w:val="center"/>
      </w:pPr>
      <w:r>
        <w:t>表4-10车辆运行监测系统参数</w:t>
      </w:r>
    </w:p>
    <w:tbl>
      <w:tblPr>
        <w:tblStyle w:val="34"/>
        <w:tblW w:w="93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558"/>
        <w:gridCol w:w="1701"/>
        <w:gridCol w:w="4540"/>
      </w:tblGrid>
      <w:tr w14:paraId="0DA8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</w:tcPr>
          <w:p w14:paraId="1A11BF6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  <w:vAlign w:val="center"/>
          </w:tcPr>
          <w:p w14:paraId="0565D54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701" w:type="dxa"/>
          </w:tcPr>
          <w:p w14:paraId="5B4511BD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540" w:type="dxa"/>
          </w:tcPr>
          <w:p w14:paraId="518B03C5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描述及说明</w:t>
            </w:r>
          </w:p>
        </w:tc>
      </w:tr>
      <w:tr w14:paraId="74508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66" w:type="dxa"/>
            <w:vAlign w:val="center"/>
          </w:tcPr>
          <w:p w14:paraId="3D2FF42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  <w:vAlign w:val="center"/>
          </w:tcPr>
          <w:p w14:paraId="0F259AE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报警判断速度阈值</w:t>
            </w:r>
          </w:p>
        </w:tc>
        <w:tc>
          <w:tcPr>
            <w:tcW w:w="1701" w:type="dxa"/>
            <w:vAlign w:val="center"/>
          </w:tcPr>
          <w:p w14:paraId="3D6C61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5AF8AC0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0~60</w:t>
            </w:r>
            <w:r>
              <w:rPr>
                <w:spacing w:val="-11"/>
                <w:sz w:val="18"/>
              </w:rPr>
              <w:t>，默认值</w:t>
            </w:r>
            <w:r>
              <w:rPr>
                <w:sz w:val="18"/>
              </w:rPr>
              <w:t>30，仅用适用于道路偏离报警、前向碰撞报警，车距过近报警和频繁变道报警。表示当车速高于此阈值才</w:t>
            </w:r>
            <w:r>
              <w:rPr>
                <w:rFonts w:hint="eastAsia"/>
                <w:sz w:val="18"/>
              </w:rPr>
              <w:t>开启</w:t>
            </w:r>
            <w:r>
              <w:rPr>
                <w:sz w:val="18"/>
              </w:rPr>
              <w:t>报警功能</w:t>
            </w:r>
          </w:p>
          <w:p w14:paraId="79B01D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 w14:paraId="4385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6" w:type="dxa"/>
            <w:vAlign w:val="center"/>
          </w:tcPr>
          <w:p w14:paraId="1CB2E2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636D27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报警提示音量</w:t>
            </w:r>
          </w:p>
        </w:tc>
        <w:tc>
          <w:tcPr>
            <w:tcW w:w="1701" w:type="dxa"/>
            <w:vAlign w:val="center"/>
          </w:tcPr>
          <w:p w14:paraId="630D66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0456386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0~8，8最大，0静音，默认值6</w:t>
            </w:r>
          </w:p>
          <w:p w14:paraId="69C0B02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0338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566" w:type="dxa"/>
            <w:vAlign w:val="center"/>
          </w:tcPr>
          <w:p w14:paraId="33D641B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1BAC6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主动拍照策略</w:t>
            </w:r>
          </w:p>
        </w:tc>
        <w:tc>
          <w:tcPr>
            <w:tcW w:w="1701" w:type="dxa"/>
            <w:vAlign w:val="center"/>
          </w:tcPr>
          <w:p w14:paraId="128CD72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0C0B6D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0x00：不开启</w:t>
            </w:r>
          </w:p>
          <w:p w14:paraId="06ADD1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0x01：定时拍照</w:t>
            </w:r>
          </w:p>
          <w:p w14:paraId="486835F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0x02：定距拍照</w:t>
            </w:r>
          </w:p>
          <w:p w14:paraId="290D247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0x03：保留默认值0x00，</w:t>
            </w:r>
          </w:p>
          <w:p w14:paraId="48735559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0xFF表示不修改参数。</w:t>
            </w:r>
          </w:p>
        </w:tc>
      </w:tr>
      <w:tr w14:paraId="6025D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295018D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5586B8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主动定时拍照时间间隔</w:t>
            </w:r>
          </w:p>
        </w:tc>
        <w:tc>
          <w:tcPr>
            <w:tcW w:w="1701" w:type="dxa"/>
            <w:vAlign w:val="center"/>
          </w:tcPr>
          <w:p w14:paraId="578AA6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55A08F0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单位秒，取值范围0~3600，默认值60,0表示不抓拍，0xFFFF表示不修改参数主动拍照策略为0x01时有效</w:t>
            </w:r>
          </w:p>
        </w:tc>
      </w:tr>
      <w:tr w14:paraId="069E5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14714D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 w14:paraId="25812FD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主动定距拍照距离间隔</w:t>
            </w:r>
          </w:p>
        </w:tc>
        <w:tc>
          <w:tcPr>
            <w:tcW w:w="1701" w:type="dxa"/>
            <w:vAlign w:val="center"/>
          </w:tcPr>
          <w:p w14:paraId="211F0A4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3B0DDFD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单位米，取值范围0~60000，默认值200,</w:t>
            </w:r>
          </w:p>
          <w:p w14:paraId="07A422C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0表示不抓拍，0xFFFF表示不修改参数主动拍照策略为0x02时有效</w:t>
            </w:r>
          </w:p>
        </w:tc>
      </w:tr>
      <w:tr w14:paraId="454E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6B7CA28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14:paraId="413512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单次主动拍照张数</w:t>
            </w:r>
          </w:p>
        </w:tc>
        <w:tc>
          <w:tcPr>
            <w:tcW w:w="1701" w:type="dxa"/>
            <w:vAlign w:val="center"/>
          </w:tcPr>
          <w:p w14:paraId="7623632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561D6EF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取值范围1-10；默认3张</w:t>
            </w:r>
          </w:p>
          <w:p w14:paraId="1219128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162AE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4C9CE91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 w14:paraId="139A6F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单次主动拍照时间间隔</w:t>
            </w:r>
          </w:p>
        </w:tc>
        <w:tc>
          <w:tcPr>
            <w:tcW w:w="1701" w:type="dxa"/>
            <w:vAlign w:val="center"/>
          </w:tcPr>
          <w:p w14:paraId="671166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272220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，取值范围1~5，默认值2,</w:t>
            </w:r>
          </w:p>
          <w:p w14:paraId="3551D6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7DB49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566" w:type="dxa"/>
            <w:vAlign w:val="center"/>
          </w:tcPr>
          <w:p w14:paraId="5381A13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  <w:vAlign w:val="center"/>
          </w:tcPr>
          <w:p w14:paraId="2330A27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拍照分辨率</w:t>
            </w:r>
          </w:p>
        </w:tc>
        <w:tc>
          <w:tcPr>
            <w:tcW w:w="1701" w:type="dxa"/>
            <w:vAlign w:val="center"/>
          </w:tcPr>
          <w:p w14:paraId="464262F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28EE72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0x01：352×288</w:t>
            </w:r>
          </w:p>
          <w:p w14:paraId="6711C1C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0x02：704×288</w:t>
            </w:r>
          </w:p>
          <w:p w14:paraId="093DC4E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0x03：704×576</w:t>
            </w:r>
          </w:p>
          <w:p w14:paraId="7EC9305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0x04：640×480</w:t>
            </w:r>
          </w:p>
          <w:p w14:paraId="680D2B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0x05：1280×720</w:t>
            </w:r>
          </w:p>
          <w:p w14:paraId="6C0690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0x06：1920×1080</w:t>
            </w:r>
          </w:p>
          <w:p w14:paraId="41FBDF3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默认值0x01，</w:t>
            </w:r>
          </w:p>
          <w:p w14:paraId="2EC4075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0xFF表示不修改参数，</w:t>
            </w:r>
          </w:p>
          <w:p w14:paraId="6C2571F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该参数也适用于报警触发拍照分辨率。</w:t>
            </w:r>
          </w:p>
        </w:tc>
      </w:tr>
      <w:tr w14:paraId="5C74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1566" w:type="dxa"/>
            <w:vAlign w:val="center"/>
          </w:tcPr>
          <w:p w14:paraId="753EFDE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  <w:vAlign w:val="center"/>
          </w:tcPr>
          <w:p w14:paraId="1B187B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视频录制分辨率</w:t>
            </w:r>
          </w:p>
        </w:tc>
        <w:tc>
          <w:tcPr>
            <w:tcW w:w="1701" w:type="dxa"/>
            <w:vAlign w:val="center"/>
          </w:tcPr>
          <w:p w14:paraId="287A7DB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B8C425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0x01：CIF</w:t>
            </w:r>
          </w:p>
          <w:p w14:paraId="55C4C6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0x02：HD1</w:t>
            </w:r>
          </w:p>
          <w:p w14:paraId="042EEB5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0x03：D1</w:t>
            </w:r>
          </w:p>
          <w:p w14:paraId="0910254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0x04：WD1</w:t>
            </w:r>
          </w:p>
          <w:p w14:paraId="279F881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0x05：VGA</w:t>
            </w:r>
          </w:p>
          <w:p w14:paraId="757E8AF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0x06：720P</w:t>
            </w:r>
          </w:p>
          <w:p w14:paraId="0BFFAED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0x07：1080P</w:t>
            </w:r>
          </w:p>
          <w:p w14:paraId="4DF8323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</w:t>
            </w:r>
          </w:p>
          <w:p w14:paraId="73D1538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  <w:p w14:paraId="0B2005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该参数也适用于报警触发视频分辨率。</w:t>
            </w:r>
          </w:p>
        </w:tc>
      </w:tr>
      <w:tr w14:paraId="41247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566" w:type="dxa"/>
            <w:vAlign w:val="center"/>
          </w:tcPr>
          <w:p w14:paraId="061CF79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8" w:type="dxa"/>
            <w:vAlign w:val="center"/>
          </w:tcPr>
          <w:p w14:paraId="616483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</w:t>
            </w:r>
          </w:p>
        </w:tc>
        <w:tc>
          <w:tcPr>
            <w:tcW w:w="1701" w:type="dxa"/>
            <w:vAlign w:val="center"/>
          </w:tcPr>
          <w:p w14:paraId="7EB10C2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540" w:type="dxa"/>
            <w:vAlign w:val="center"/>
          </w:tcPr>
          <w:p w14:paraId="0D64E09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报警使能位0：关闭1：打开</w:t>
            </w:r>
          </w:p>
          <w:p w14:paraId="5A287B5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bit0:障碍检测一级报警</w:t>
            </w:r>
          </w:p>
          <w:p w14:paraId="7104B2C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bit1:障碍检测二级报警</w:t>
            </w:r>
          </w:p>
          <w:p w14:paraId="035329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bit2:频繁变道一级报警</w:t>
            </w:r>
          </w:p>
          <w:p w14:paraId="23AF4A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bit3:频繁变道二级报警</w:t>
            </w:r>
          </w:p>
          <w:p w14:paraId="056A75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bit4:车道偏离一级报警</w:t>
            </w:r>
          </w:p>
          <w:p w14:paraId="6441FF6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bit5:车道偏离二级报警</w:t>
            </w:r>
          </w:p>
          <w:p w14:paraId="2094B9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bit6:前向碰撞一级报警</w:t>
            </w:r>
          </w:p>
          <w:p w14:paraId="0FBFFE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bit7:前向碰撞二级报警</w:t>
            </w:r>
          </w:p>
          <w:p w14:paraId="53D5F0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bit8:行人碰撞一级报警</w:t>
            </w:r>
          </w:p>
          <w:p w14:paraId="3F1C306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bit9:行人碰撞二级报警</w:t>
            </w:r>
          </w:p>
          <w:p w14:paraId="2642B0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bit10:车距过近一级报警</w:t>
            </w:r>
          </w:p>
          <w:p w14:paraId="661FFC4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bit11:车距过近二级报警</w:t>
            </w:r>
          </w:p>
          <w:p w14:paraId="4F88B3B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rFonts w:hint="eastAsia"/>
                <w:sz w:val="18"/>
              </w:rPr>
              <w:t>it12：实线变道一级报警</w:t>
            </w:r>
          </w:p>
          <w:p w14:paraId="73EA92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rFonts w:hint="eastAsia"/>
                <w:sz w:val="18"/>
              </w:rPr>
              <w:t>it13：实线变道二级报警</w:t>
            </w:r>
          </w:p>
          <w:p w14:paraId="6E89270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</w:t>
            </w: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~bit29：用户自定义</w:t>
            </w:r>
          </w:p>
          <w:p w14:paraId="74BD103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bit30~bit31:预留默认值0x00010FFF</w:t>
            </w:r>
          </w:p>
          <w:p w14:paraId="3873FB45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 w14:paraId="0A88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66" w:type="dxa"/>
            <w:vAlign w:val="center"/>
          </w:tcPr>
          <w:p w14:paraId="0FDEF6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 w14:paraId="33DF42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</w:t>
            </w:r>
          </w:p>
        </w:tc>
        <w:tc>
          <w:tcPr>
            <w:tcW w:w="1701" w:type="dxa"/>
            <w:vAlign w:val="center"/>
          </w:tcPr>
          <w:p w14:paraId="14DA79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540" w:type="dxa"/>
            <w:vAlign w:val="center"/>
          </w:tcPr>
          <w:p w14:paraId="296AB29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事件使能位0：关闭1：打开</w:t>
            </w:r>
          </w:p>
          <w:p w14:paraId="3F5DFB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bit0:道路标识识别</w:t>
            </w:r>
          </w:p>
          <w:p w14:paraId="605C39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bit1:主动拍照</w:t>
            </w:r>
          </w:p>
          <w:p w14:paraId="0EFA53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bit2~bit29：用户自定义</w:t>
            </w:r>
          </w:p>
          <w:p w14:paraId="0D76AFF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bit30~bit31:预留默认值0x00000003</w:t>
            </w:r>
          </w:p>
          <w:p w14:paraId="2A88C3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 w14:paraId="5F03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5BB7A43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 w14:paraId="65FB654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预留字段</w:t>
            </w:r>
          </w:p>
        </w:tc>
        <w:tc>
          <w:tcPr>
            <w:tcW w:w="1701" w:type="dxa"/>
            <w:vAlign w:val="center"/>
          </w:tcPr>
          <w:p w14:paraId="297A467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361874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</w:tr>
      <w:tr w14:paraId="396D8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1BF872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58" w:type="dxa"/>
            <w:vAlign w:val="center"/>
          </w:tcPr>
          <w:p w14:paraId="343AE51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障碍物报警距离阈值</w:t>
            </w:r>
          </w:p>
        </w:tc>
        <w:tc>
          <w:tcPr>
            <w:tcW w:w="1701" w:type="dxa"/>
            <w:vAlign w:val="center"/>
          </w:tcPr>
          <w:p w14:paraId="5C16B3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44193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单位100ms，取值范围10-50，默认值30</w:t>
            </w:r>
          </w:p>
          <w:p w14:paraId="76F15D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5C2FF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5B756B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558" w:type="dxa"/>
            <w:vAlign w:val="center"/>
          </w:tcPr>
          <w:p w14:paraId="37FEF97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障碍物报警分级速度阈值</w:t>
            </w:r>
          </w:p>
        </w:tc>
        <w:tc>
          <w:tcPr>
            <w:tcW w:w="1701" w:type="dxa"/>
            <w:vAlign w:val="center"/>
          </w:tcPr>
          <w:p w14:paraId="32F2A3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690A649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0F2EEB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7D02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4936D6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58" w:type="dxa"/>
            <w:vAlign w:val="center"/>
          </w:tcPr>
          <w:p w14:paraId="3AB52B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障碍物报警前后视频录制时间</w:t>
            </w:r>
          </w:p>
        </w:tc>
        <w:tc>
          <w:tcPr>
            <w:tcW w:w="1701" w:type="dxa"/>
            <w:vAlign w:val="center"/>
          </w:tcPr>
          <w:p w14:paraId="1B16FF9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2E42DBF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单位秒，取值范围0-60，默认值5,</w:t>
            </w:r>
          </w:p>
          <w:p w14:paraId="4D4A783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7681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6" w:type="dxa"/>
            <w:vAlign w:val="center"/>
          </w:tcPr>
          <w:p w14:paraId="2C071A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  <w:vAlign w:val="center"/>
          </w:tcPr>
          <w:p w14:paraId="418394E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障碍物报警拍照张数</w:t>
            </w:r>
          </w:p>
        </w:tc>
        <w:tc>
          <w:tcPr>
            <w:tcW w:w="1701" w:type="dxa"/>
            <w:vAlign w:val="center"/>
          </w:tcPr>
          <w:p w14:paraId="3DB90C5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66A51BA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取值范围0-10，默认值3,</w:t>
            </w:r>
          </w:p>
          <w:p w14:paraId="492004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771E9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5DC9C98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58" w:type="dxa"/>
            <w:vAlign w:val="center"/>
          </w:tcPr>
          <w:p w14:paraId="392702F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障碍物报警拍照间隔</w:t>
            </w:r>
          </w:p>
        </w:tc>
        <w:tc>
          <w:tcPr>
            <w:tcW w:w="1701" w:type="dxa"/>
            <w:vAlign w:val="center"/>
          </w:tcPr>
          <w:p w14:paraId="033462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579884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 w14:paraId="0554E31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29359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753D515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58" w:type="dxa"/>
            <w:vAlign w:val="center"/>
          </w:tcPr>
          <w:p w14:paraId="3D7D925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频繁变道报警判断时间段</w:t>
            </w:r>
          </w:p>
        </w:tc>
        <w:tc>
          <w:tcPr>
            <w:tcW w:w="1701" w:type="dxa"/>
            <w:vAlign w:val="center"/>
          </w:tcPr>
          <w:p w14:paraId="5FBEAC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05750D5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单位秒，取值范围30~120，默认值60，</w:t>
            </w:r>
          </w:p>
          <w:p w14:paraId="5E4B968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16158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49A5F4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558" w:type="dxa"/>
            <w:vAlign w:val="center"/>
          </w:tcPr>
          <w:p w14:paraId="0DEE8B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频繁变道报警判断次数</w:t>
            </w:r>
          </w:p>
        </w:tc>
        <w:tc>
          <w:tcPr>
            <w:tcW w:w="1701" w:type="dxa"/>
            <w:vAlign w:val="center"/>
          </w:tcPr>
          <w:p w14:paraId="15619D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EDA90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变道次数3~10，默认5，</w:t>
            </w:r>
          </w:p>
          <w:p w14:paraId="0CE5BB8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57197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3E500EF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58" w:type="dxa"/>
            <w:vAlign w:val="center"/>
          </w:tcPr>
          <w:p w14:paraId="68DEAD2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频繁变道报警分级速度阈值</w:t>
            </w:r>
          </w:p>
        </w:tc>
        <w:tc>
          <w:tcPr>
            <w:tcW w:w="1701" w:type="dxa"/>
            <w:vAlign w:val="center"/>
          </w:tcPr>
          <w:p w14:paraId="6D345C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120DD66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50，表示触发报</w:t>
            </w:r>
          </w:p>
          <w:p w14:paraId="3B0692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警时车速高于阈值为二级报警，否则为一级报警0xFF表示不修改参数</w:t>
            </w:r>
          </w:p>
        </w:tc>
      </w:tr>
      <w:tr w14:paraId="0141D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131130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558" w:type="dxa"/>
            <w:vAlign w:val="center"/>
          </w:tcPr>
          <w:p w14:paraId="7EF323B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频繁变道报警前后视频录制时间</w:t>
            </w:r>
          </w:p>
        </w:tc>
        <w:tc>
          <w:tcPr>
            <w:tcW w:w="1701" w:type="dxa"/>
            <w:vAlign w:val="center"/>
          </w:tcPr>
          <w:p w14:paraId="5927CEC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53CD8CE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 w14:paraId="630B37C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57D10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6" w:type="dxa"/>
            <w:vAlign w:val="center"/>
          </w:tcPr>
          <w:p w14:paraId="661CC22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  <w:vAlign w:val="center"/>
          </w:tcPr>
          <w:p w14:paraId="2F39797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频繁变道报警拍照张数</w:t>
            </w:r>
          </w:p>
        </w:tc>
        <w:tc>
          <w:tcPr>
            <w:tcW w:w="1701" w:type="dxa"/>
            <w:vAlign w:val="center"/>
          </w:tcPr>
          <w:p w14:paraId="5CBBA64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CF0584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 w14:paraId="54AFA05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0FCF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29E3B6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8" w:type="dxa"/>
            <w:vAlign w:val="center"/>
          </w:tcPr>
          <w:p w14:paraId="0FDFB1D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频繁变道报警拍照间隔</w:t>
            </w:r>
          </w:p>
        </w:tc>
        <w:tc>
          <w:tcPr>
            <w:tcW w:w="1701" w:type="dxa"/>
            <w:vAlign w:val="center"/>
          </w:tcPr>
          <w:p w14:paraId="081B47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549D6F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6"/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pacing w:val="-10"/>
                <w:sz w:val="18"/>
              </w:rPr>
              <w:t>取值范围</w:t>
            </w:r>
            <w:r>
              <w:rPr>
                <w:sz w:val="18"/>
              </w:rPr>
              <w:t>1~10</w:t>
            </w:r>
            <w:r>
              <w:rPr>
                <w:spacing w:val="-12"/>
                <w:sz w:val="18"/>
              </w:rPr>
              <w:t>，默认</w:t>
            </w:r>
            <w:r>
              <w:rPr>
                <w:sz w:val="18"/>
              </w:rPr>
              <w:t>2，</w:t>
            </w:r>
          </w:p>
          <w:p w14:paraId="3D6BE5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2FA0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3F1382E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 w14:paraId="0242EC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车道偏离报警分级速度阈值</w:t>
            </w:r>
          </w:p>
        </w:tc>
        <w:tc>
          <w:tcPr>
            <w:tcW w:w="1701" w:type="dxa"/>
            <w:vAlign w:val="center"/>
          </w:tcPr>
          <w:p w14:paraId="09016A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492128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621C0A7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6D9B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4C7EA1E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58" w:type="dxa"/>
            <w:vAlign w:val="center"/>
          </w:tcPr>
          <w:p w14:paraId="6F9E1A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车道偏离报警前后视频录制时间</w:t>
            </w:r>
          </w:p>
        </w:tc>
        <w:tc>
          <w:tcPr>
            <w:tcW w:w="1701" w:type="dxa"/>
            <w:vAlign w:val="center"/>
          </w:tcPr>
          <w:p w14:paraId="764D74D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E78BB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单位秒，取值范围0-60，默认值5，0表示不录像，0xFF表示不修改参数</w:t>
            </w:r>
          </w:p>
        </w:tc>
      </w:tr>
      <w:tr w14:paraId="57C1A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23B1C0E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58" w:type="dxa"/>
            <w:vAlign w:val="center"/>
          </w:tcPr>
          <w:p w14:paraId="3934680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车道偏离报警拍照张数</w:t>
            </w:r>
          </w:p>
        </w:tc>
        <w:tc>
          <w:tcPr>
            <w:tcW w:w="1701" w:type="dxa"/>
            <w:vAlign w:val="center"/>
          </w:tcPr>
          <w:p w14:paraId="08FCF63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0D20E0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 w14:paraId="1A8BB9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 w14:paraId="5C65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2AB6C1A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558" w:type="dxa"/>
            <w:vAlign w:val="center"/>
          </w:tcPr>
          <w:p w14:paraId="2E5CDEE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车道偏离报警拍照间隔</w:t>
            </w:r>
          </w:p>
        </w:tc>
        <w:tc>
          <w:tcPr>
            <w:tcW w:w="1701" w:type="dxa"/>
            <w:vAlign w:val="center"/>
          </w:tcPr>
          <w:p w14:paraId="56D842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A2498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</w:t>
            </w:r>
          </w:p>
          <w:p w14:paraId="018C67F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0D8A8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40C835F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558" w:type="dxa"/>
            <w:vAlign w:val="center"/>
          </w:tcPr>
          <w:p w14:paraId="39DA319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前向碰撞报警时间阈值</w:t>
            </w:r>
          </w:p>
        </w:tc>
        <w:tc>
          <w:tcPr>
            <w:tcW w:w="1701" w:type="dxa"/>
            <w:vAlign w:val="center"/>
          </w:tcPr>
          <w:p w14:paraId="1021BE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62C19C1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单位100ms，取值范围10~50，目前使用国标规定值27，预留修改接口。</w:t>
            </w:r>
          </w:p>
          <w:p w14:paraId="1297B09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728D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6C566A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8" w:type="dxa"/>
            <w:vAlign w:val="center"/>
          </w:tcPr>
          <w:p w14:paraId="41804C5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前向碰撞报警分级速度阈值</w:t>
            </w:r>
          </w:p>
        </w:tc>
        <w:tc>
          <w:tcPr>
            <w:tcW w:w="1701" w:type="dxa"/>
            <w:vAlign w:val="center"/>
          </w:tcPr>
          <w:p w14:paraId="7BE8B2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73B26F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50；表示触发报警时车速高于阈值为二级报警，否则为一级报警0xFF表示不修改参数</w:t>
            </w:r>
          </w:p>
        </w:tc>
      </w:tr>
      <w:tr w14:paraId="7A7AA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320A43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558" w:type="dxa"/>
            <w:vAlign w:val="center"/>
          </w:tcPr>
          <w:p w14:paraId="3FAF33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前向碰撞报警前后视频录制时间</w:t>
            </w:r>
          </w:p>
        </w:tc>
        <w:tc>
          <w:tcPr>
            <w:tcW w:w="1701" w:type="dxa"/>
            <w:vAlign w:val="center"/>
          </w:tcPr>
          <w:p w14:paraId="5D1308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0DAFC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 w14:paraId="1D3E3E8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09B0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66" w:type="dxa"/>
            <w:vAlign w:val="center"/>
          </w:tcPr>
          <w:p w14:paraId="7424631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8" w:type="dxa"/>
            <w:vAlign w:val="center"/>
          </w:tcPr>
          <w:p w14:paraId="1E11F5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前向碰撞报警拍照张数</w:t>
            </w:r>
          </w:p>
        </w:tc>
        <w:tc>
          <w:tcPr>
            <w:tcW w:w="1701" w:type="dxa"/>
            <w:vAlign w:val="center"/>
          </w:tcPr>
          <w:p w14:paraId="400B3B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2CCCB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 w14:paraId="168281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 w14:paraId="40F0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7A0C94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58" w:type="dxa"/>
            <w:vAlign w:val="center"/>
          </w:tcPr>
          <w:p w14:paraId="44EFCE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前向碰撞报警拍照间隔</w:t>
            </w:r>
          </w:p>
        </w:tc>
        <w:tc>
          <w:tcPr>
            <w:tcW w:w="1701" w:type="dxa"/>
            <w:vAlign w:val="center"/>
          </w:tcPr>
          <w:p w14:paraId="132FC0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471E8F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 w14:paraId="2645AF4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0A698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0A0E0C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8" w:type="dxa"/>
            <w:vAlign w:val="center"/>
          </w:tcPr>
          <w:p w14:paraId="005C86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行人碰撞报警时间阈值</w:t>
            </w:r>
          </w:p>
        </w:tc>
        <w:tc>
          <w:tcPr>
            <w:tcW w:w="1701" w:type="dxa"/>
            <w:vAlign w:val="center"/>
          </w:tcPr>
          <w:p w14:paraId="1968DE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96C03A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单位100ms，取值范围10-50，默认值30，</w:t>
            </w:r>
          </w:p>
          <w:p w14:paraId="6D5FED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496C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7331F9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58" w:type="dxa"/>
            <w:vAlign w:val="center"/>
          </w:tcPr>
          <w:p w14:paraId="0B9F290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行人碰撞报警使能速度阈值</w:t>
            </w:r>
          </w:p>
        </w:tc>
        <w:tc>
          <w:tcPr>
            <w:tcW w:w="1701" w:type="dxa"/>
            <w:vAlign w:val="center"/>
          </w:tcPr>
          <w:p w14:paraId="4E27B7A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24651D4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50；低于该值时进行报警，高于该值时功能关闭。</w:t>
            </w:r>
          </w:p>
          <w:p w14:paraId="284AE5A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1AD5A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681FE0B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8" w:type="dxa"/>
            <w:vAlign w:val="center"/>
          </w:tcPr>
          <w:p w14:paraId="4089EE1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行人碰撞报警前后视频录制时间</w:t>
            </w:r>
          </w:p>
        </w:tc>
        <w:tc>
          <w:tcPr>
            <w:tcW w:w="1701" w:type="dxa"/>
            <w:vAlign w:val="center"/>
          </w:tcPr>
          <w:p w14:paraId="2E2787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0787ABE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 w14:paraId="25646C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63ED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4A760CE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58" w:type="dxa"/>
            <w:vAlign w:val="center"/>
          </w:tcPr>
          <w:p w14:paraId="363285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行人碰撞报警拍照张数</w:t>
            </w:r>
          </w:p>
        </w:tc>
        <w:tc>
          <w:tcPr>
            <w:tcW w:w="1701" w:type="dxa"/>
            <w:vAlign w:val="center"/>
          </w:tcPr>
          <w:p w14:paraId="2CEA54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1558EC4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 w14:paraId="7813DFF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 w14:paraId="17078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6" w:type="dxa"/>
            <w:vAlign w:val="center"/>
          </w:tcPr>
          <w:p w14:paraId="0A06513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8" w:type="dxa"/>
            <w:vAlign w:val="center"/>
          </w:tcPr>
          <w:p w14:paraId="0AB6992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行人碰撞报警拍照间隔</w:t>
            </w:r>
          </w:p>
        </w:tc>
        <w:tc>
          <w:tcPr>
            <w:tcW w:w="1701" w:type="dxa"/>
            <w:vAlign w:val="center"/>
          </w:tcPr>
          <w:p w14:paraId="2CEDAE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4ECF73B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 w14:paraId="6D9D147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1D5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3DBBA1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58" w:type="dxa"/>
            <w:vAlign w:val="center"/>
          </w:tcPr>
          <w:p w14:paraId="4E3A34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车距监控报警距离阈值</w:t>
            </w:r>
          </w:p>
        </w:tc>
        <w:tc>
          <w:tcPr>
            <w:tcW w:w="1701" w:type="dxa"/>
            <w:vAlign w:val="center"/>
          </w:tcPr>
          <w:p w14:paraId="11715C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19B1262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单位100ms，取值范围10-50，默认值10，</w:t>
            </w:r>
          </w:p>
          <w:p w14:paraId="39FC4D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516E6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 w14:paraId="6A17911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58" w:type="dxa"/>
            <w:vAlign w:val="center"/>
          </w:tcPr>
          <w:p w14:paraId="10BD5B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车距监控报警分级速度阈值</w:t>
            </w:r>
          </w:p>
        </w:tc>
        <w:tc>
          <w:tcPr>
            <w:tcW w:w="1701" w:type="dxa"/>
            <w:vAlign w:val="center"/>
          </w:tcPr>
          <w:p w14:paraId="05146FB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5330E9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695B49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47F1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2186BD1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558" w:type="dxa"/>
            <w:vAlign w:val="center"/>
          </w:tcPr>
          <w:p w14:paraId="4D42C1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车距过近报警前后视频录制时间</w:t>
            </w:r>
          </w:p>
        </w:tc>
        <w:tc>
          <w:tcPr>
            <w:tcW w:w="1701" w:type="dxa"/>
            <w:vAlign w:val="center"/>
          </w:tcPr>
          <w:p w14:paraId="6C946D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493F9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 w14:paraId="5D39F2C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7741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53992D3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58" w:type="dxa"/>
            <w:vAlign w:val="center"/>
          </w:tcPr>
          <w:p w14:paraId="71E0319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车距过近报警拍照张数</w:t>
            </w:r>
          </w:p>
        </w:tc>
        <w:tc>
          <w:tcPr>
            <w:tcW w:w="1701" w:type="dxa"/>
            <w:vAlign w:val="center"/>
          </w:tcPr>
          <w:p w14:paraId="7124ED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2B5AF0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 w14:paraId="183AB88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1F3D4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560D978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558" w:type="dxa"/>
            <w:vAlign w:val="center"/>
          </w:tcPr>
          <w:p w14:paraId="5108A9A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车距过近报警拍照间隔</w:t>
            </w:r>
          </w:p>
        </w:tc>
        <w:tc>
          <w:tcPr>
            <w:tcW w:w="1701" w:type="dxa"/>
            <w:vAlign w:val="center"/>
          </w:tcPr>
          <w:p w14:paraId="60F305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1248226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 w14:paraId="0927EE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7DD3A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66" w:type="dxa"/>
            <w:vAlign w:val="center"/>
          </w:tcPr>
          <w:p w14:paraId="59ACD3D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58" w:type="dxa"/>
            <w:vAlign w:val="center"/>
          </w:tcPr>
          <w:p w14:paraId="54C21F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道路标志识别拍照张数</w:t>
            </w:r>
          </w:p>
        </w:tc>
        <w:tc>
          <w:tcPr>
            <w:tcW w:w="1701" w:type="dxa"/>
            <w:vAlign w:val="center"/>
          </w:tcPr>
          <w:p w14:paraId="50C436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444379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</w:t>
            </w:r>
          </w:p>
          <w:p w14:paraId="48E727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71059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 w14:paraId="0288B4B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558" w:type="dxa"/>
            <w:vAlign w:val="center"/>
          </w:tcPr>
          <w:p w14:paraId="6244BE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道路标志识别拍照间隔</w:t>
            </w:r>
          </w:p>
        </w:tc>
        <w:tc>
          <w:tcPr>
            <w:tcW w:w="1701" w:type="dxa"/>
            <w:vAlign w:val="center"/>
          </w:tcPr>
          <w:p w14:paraId="5571DA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122028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</w:t>
            </w:r>
          </w:p>
          <w:p w14:paraId="792675D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0906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0062348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 w:ascii="Times New Roman"/>
                <w:sz w:val="18"/>
              </w:rPr>
              <w:t>52</w:t>
            </w:r>
          </w:p>
        </w:tc>
        <w:tc>
          <w:tcPr>
            <w:tcW w:w="1558" w:type="dxa"/>
            <w:vAlign w:val="center"/>
          </w:tcPr>
          <w:p w14:paraId="11405FB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701" w:type="dxa"/>
            <w:vAlign w:val="center"/>
          </w:tcPr>
          <w:p w14:paraId="41CB0D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  <w:r>
              <w:rPr>
                <w:rFonts w:hint="eastAsia"/>
                <w:sz w:val="18"/>
              </w:rPr>
              <w:t>[4]</w:t>
            </w:r>
          </w:p>
        </w:tc>
        <w:tc>
          <w:tcPr>
            <w:tcW w:w="4540" w:type="dxa"/>
            <w:vAlign w:val="center"/>
          </w:tcPr>
          <w:p w14:paraId="3A89E6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1553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566" w:type="dxa"/>
            <w:vAlign w:val="center"/>
          </w:tcPr>
          <w:p w14:paraId="3C2EAE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56</w:t>
            </w:r>
          </w:p>
        </w:tc>
        <w:tc>
          <w:tcPr>
            <w:tcW w:w="1558" w:type="dxa"/>
            <w:vAlign w:val="center"/>
          </w:tcPr>
          <w:p w14:paraId="777B90E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报警分级速度阈值</w:t>
            </w:r>
          </w:p>
        </w:tc>
        <w:tc>
          <w:tcPr>
            <w:tcW w:w="1701" w:type="dxa"/>
            <w:vAlign w:val="center"/>
          </w:tcPr>
          <w:p w14:paraId="6753765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3F0627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0D8B51E3">
            <w:pPr>
              <w:jc w:val="center"/>
            </w:pPr>
            <w:r>
              <w:rPr>
                <w:sz w:val="18"/>
              </w:rPr>
              <w:t>0表示不录像，0xFF表示不修改参数</w:t>
            </w:r>
          </w:p>
          <w:p w14:paraId="060B6C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50733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1D0E9D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57</w:t>
            </w:r>
          </w:p>
        </w:tc>
        <w:tc>
          <w:tcPr>
            <w:tcW w:w="1558" w:type="dxa"/>
            <w:vAlign w:val="center"/>
          </w:tcPr>
          <w:p w14:paraId="493131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报警前后视频录制时间</w:t>
            </w:r>
          </w:p>
        </w:tc>
        <w:tc>
          <w:tcPr>
            <w:tcW w:w="1701" w:type="dxa"/>
            <w:vAlign w:val="center"/>
          </w:tcPr>
          <w:p w14:paraId="577554D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20F910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单位秒，取值范围0-60，默认值5，0表示不录像，0xFF表示不修改参数</w:t>
            </w:r>
          </w:p>
        </w:tc>
      </w:tr>
      <w:tr w14:paraId="03DE9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6" w:type="dxa"/>
            <w:vAlign w:val="center"/>
          </w:tcPr>
          <w:p w14:paraId="4704DE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58</w:t>
            </w:r>
          </w:p>
        </w:tc>
        <w:tc>
          <w:tcPr>
            <w:tcW w:w="1558" w:type="dxa"/>
            <w:vAlign w:val="center"/>
          </w:tcPr>
          <w:p w14:paraId="7AE386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报警拍照张数</w:t>
            </w:r>
          </w:p>
        </w:tc>
        <w:tc>
          <w:tcPr>
            <w:tcW w:w="1701" w:type="dxa"/>
            <w:vAlign w:val="center"/>
          </w:tcPr>
          <w:p w14:paraId="00F6162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237A94C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 w14:paraId="49DF5AF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 w14:paraId="1877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7231C8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59</w:t>
            </w:r>
          </w:p>
        </w:tc>
        <w:tc>
          <w:tcPr>
            <w:tcW w:w="1558" w:type="dxa"/>
            <w:vAlign w:val="center"/>
          </w:tcPr>
          <w:p w14:paraId="769A637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报警拍照间隔</w:t>
            </w:r>
          </w:p>
        </w:tc>
        <w:tc>
          <w:tcPr>
            <w:tcW w:w="1701" w:type="dxa"/>
            <w:vAlign w:val="center"/>
          </w:tcPr>
          <w:p w14:paraId="1592892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 w14:paraId="704416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</w:t>
            </w:r>
          </w:p>
          <w:p w14:paraId="5ACEDE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3192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0B26AB7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</w:t>
            </w:r>
          </w:p>
        </w:tc>
        <w:tc>
          <w:tcPr>
            <w:tcW w:w="1558" w:type="dxa"/>
            <w:vAlign w:val="center"/>
          </w:tcPr>
          <w:p w14:paraId="08055F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障碍物报警联动上传主码流视频通道</w:t>
            </w:r>
          </w:p>
        </w:tc>
        <w:tc>
          <w:tcPr>
            <w:tcW w:w="1701" w:type="dxa"/>
            <w:vAlign w:val="center"/>
          </w:tcPr>
          <w:p w14:paraId="0F12D87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3405D7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077970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167F1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44B542B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62</w:t>
            </w:r>
          </w:p>
        </w:tc>
        <w:tc>
          <w:tcPr>
            <w:tcW w:w="1558" w:type="dxa"/>
            <w:vAlign w:val="center"/>
          </w:tcPr>
          <w:p w14:paraId="1E92548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障碍物报警联动上传子码流视频通道</w:t>
            </w:r>
          </w:p>
        </w:tc>
        <w:tc>
          <w:tcPr>
            <w:tcW w:w="1701" w:type="dxa"/>
            <w:vAlign w:val="center"/>
          </w:tcPr>
          <w:p w14:paraId="20FEE59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23FFCE4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5C064B3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67AD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5BFC8A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64</w:t>
            </w:r>
          </w:p>
        </w:tc>
        <w:tc>
          <w:tcPr>
            <w:tcW w:w="1558" w:type="dxa"/>
            <w:vAlign w:val="center"/>
          </w:tcPr>
          <w:p w14:paraId="03636C2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障碍物报警联动上传抓拍通道</w:t>
            </w:r>
          </w:p>
        </w:tc>
        <w:tc>
          <w:tcPr>
            <w:tcW w:w="1701" w:type="dxa"/>
            <w:vAlign w:val="center"/>
          </w:tcPr>
          <w:p w14:paraId="47EDE4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7E7C359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269BB5F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57887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3416483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66</w:t>
            </w:r>
          </w:p>
        </w:tc>
        <w:tc>
          <w:tcPr>
            <w:tcW w:w="1558" w:type="dxa"/>
            <w:vAlign w:val="center"/>
          </w:tcPr>
          <w:p w14:paraId="33D8B3C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频繁变道报警联动上传主码流视频通道</w:t>
            </w:r>
          </w:p>
        </w:tc>
        <w:tc>
          <w:tcPr>
            <w:tcW w:w="1701" w:type="dxa"/>
            <w:vAlign w:val="center"/>
          </w:tcPr>
          <w:p w14:paraId="4B0C797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45DD714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015E459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062A7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75481E7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</w:t>
            </w:r>
          </w:p>
        </w:tc>
        <w:tc>
          <w:tcPr>
            <w:tcW w:w="1558" w:type="dxa"/>
            <w:vAlign w:val="center"/>
          </w:tcPr>
          <w:p w14:paraId="76C0121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频繁变道报警联动上传子码流视频通道</w:t>
            </w:r>
          </w:p>
        </w:tc>
        <w:tc>
          <w:tcPr>
            <w:tcW w:w="1701" w:type="dxa"/>
            <w:vAlign w:val="center"/>
          </w:tcPr>
          <w:p w14:paraId="12580B8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281685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68822C4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15DB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4CEF4C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70</w:t>
            </w:r>
          </w:p>
        </w:tc>
        <w:tc>
          <w:tcPr>
            <w:tcW w:w="1558" w:type="dxa"/>
            <w:vAlign w:val="center"/>
          </w:tcPr>
          <w:p w14:paraId="48A288F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频繁变道报警联动上传抓拍通道</w:t>
            </w:r>
          </w:p>
        </w:tc>
        <w:tc>
          <w:tcPr>
            <w:tcW w:w="1701" w:type="dxa"/>
            <w:vAlign w:val="center"/>
          </w:tcPr>
          <w:p w14:paraId="42C1B2E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69E254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941F8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05440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33ACB60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558" w:type="dxa"/>
            <w:vAlign w:val="center"/>
          </w:tcPr>
          <w:p w14:paraId="004BD0F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车道偏离报警联动上传主码流视频通道</w:t>
            </w:r>
          </w:p>
        </w:tc>
        <w:tc>
          <w:tcPr>
            <w:tcW w:w="1701" w:type="dxa"/>
            <w:vAlign w:val="center"/>
          </w:tcPr>
          <w:p w14:paraId="2C7DCE4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5AFCF60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7BCAC30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118B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03CC1D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74</w:t>
            </w:r>
          </w:p>
        </w:tc>
        <w:tc>
          <w:tcPr>
            <w:tcW w:w="1558" w:type="dxa"/>
            <w:vAlign w:val="center"/>
          </w:tcPr>
          <w:p w14:paraId="2F29341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车道偏离报警联动上传子码流视频通道</w:t>
            </w:r>
          </w:p>
        </w:tc>
        <w:tc>
          <w:tcPr>
            <w:tcW w:w="1701" w:type="dxa"/>
            <w:vAlign w:val="center"/>
          </w:tcPr>
          <w:p w14:paraId="3BF756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566327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13A79C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B478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305527C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76</w:t>
            </w:r>
          </w:p>
        </w:tc>
        <w:tc>
          <w:tcPr>
            <w:tcW w:w="1558" w:type="dxa"/>
            <w:vAlign w:val="center"/>
          </w:tcPr>
          <w:p w14:paraId="3F42C02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车道偏离报警联动上传抓拍通道</w:t>
            </w:r>
          </w:p>
        </w:tc>
        <w:tc>
          <w:tcPr>
            <w:tcW w:w="1701" w:type="dxa"/>
            <w:vAlign w:val="center"/>
          </w:tcPr>
          <w:p w14:paraId="2B1F95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4BDBE94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79F948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50A8D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765577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78</w:t>
            </w:r>
          </w:p>
        </w:tc>
        <w:tc>
          <w:tcPr>
            <w:tcW w:w="1558" w:type="dxa"/>
            <w:vAlign w:val="center"/>
          </w:tcPr>
          <w:p w14:paraId="418C84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前向碰撞预警联动上传主码流视频通道</w:t>
            </w:r>
          </w:p>
        </w:tc>
        <w:tc>
          <w:tcPr>
            <w:tcW w:w="1701" w:type="dxa"/>
            <w:vAlign w:val="center"/>
          </w:tcPr>
          <w:p w14:paraId="163394E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7C6757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555C80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391D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49A971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80</w:t>
            </w:r>
          </w:p>
        </w:tc>
        <w:tc>
          <w:tcPr>
            <w:tcW w:w="1558" w:type="dxa"/>
            <w:vAlign w:val="center"/>
          </w:tcPr>
          <w:p w14:paraId="6CF338E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前向碰撞预警联动上传子码流视频通道</w:t>
            </w:r>
          </w:p>
        </w:tc>
        <w:tc>
          <w:tcPr>
            <w:tcW w:w="1701" w:type="dxa"/>
            <w:vAlign w:val="center"/>
          </w:tcPr>
          <w:p w14:paraId="356E3C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609F88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0FB2643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37EE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220FE3D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82</w:t>
            </w:r>
          </w:p>
        </w:tc>
        <w:tc>
          <w:tcPr>
            <w:tcW w:w="1558" w:type="dxa"/>
            <w:vAlign w:val="center"/>
          </w:tcPr>
          <w:p w14:paraId="6BFE98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前向碰撞预警联动上传抓拍通道</w:t>
            </w:r>
          </w:p>
        </w:tc>
        <w:tc>
          <w:tcPr>
            <w:tcW w:w="1701" w:type="dxa"/>
            <w:vAlign w:val="center"/>
          </w:tcPr>
          <w:p w14:paraId="4516C61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4A54A7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1102AE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6FC3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32BAE5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84</w:t>
            </w:r>
          </w:p>
        </w:tc>
        <w:tc>
          <w:tcPr>
            <w:tcW w:w="1558" w:type="dxa"/>
            <w:vAlign w:val="center"/>
          </w:tcPr>
          <w:p w14:paraId="5A6A04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行人碰撞预警联动上传主码流视频通道</w:t>
            </w:r>
          </w:p>
        </w:tc>
        <w:tc>
          <w:tcPr>
            <w:tcW w:w="1701" w:type="dxa"/>
            <w:vAlign w:val="center"/>
          </w:tcPr>
          <w:p w14:paraId="5D34E0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6B3D83C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3033D4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D023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57FAE70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86</w:t>
            </w:r>
          </w:p>
        </w:tc>
        <w:tc>
          <w:tcPr>
            <w:tcW w:w="1558" w:type="dxa"/>
            <w:vAlign w:val="center"/>
          </w:tcPr>
          <w:p w14:paraId="64A218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行人碰撞预警联动上传子码流视频通道</w:t>
            </w:r>
          </w:p>
        </w:tc>
        <w:tc>
          <w:tcPr>
            <w:tcW w:w="1701" w:type="dxa"/>
            <w:vAlign w:val="center"/>
          </w:tcPr>
          <w:p w14:paraId="2AC83B9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32AFA4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63A6FDC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5FBA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3DA9206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88</w:t>
            </w:r>
          </w:p>
        </w:tc>
        <w:tc>
          <w:tcPr>
            <w:tcW w:w="1558" w:type="dxa"/>
            <w:vAlign w:val="center"/>
          </w:tcPr>
          <w:p w14:paraId="593721B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行人碰撞预警联动上传抓拍通道</w:t>
            </w:r>
          </w:p>
        </w:tc>
        <w:tc>
          <w:tcPr>
            <w:tcW w:w="1701" w:type="dxa"/>
            <w:vAlign w:val="center"/>
          </w:tcPr>
          <w:p w14:paraId="5017464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4030463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70B4691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EC4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59CAEB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90</w:t>
            </w:r>
          </w:p>
        </w:tc>
        <w:tc>
          <w:tcPr>
            <w:tcW w:w="1558" w:type="dxa"/>
            <w:vAlign w:val="center"/>
          </w:tcPr>
          <w:p w14:paraId="4ED89D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701" w:type="dxa"/>
            <w:vAlign w:val="center"/>
          </w:tcPr>
          <w:p w14:paraId="51EC0D0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5EB825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6EC86E3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21F1F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0665CC1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92</w:t>
            </w:r>
          </w:p>
        </w:tc>
        <w:tc>
          <w:tcPr>
            <w:tcW w:w="1558" w:type="dxa"/>
            <w:vAlign w:val="center"/>
          </w:tcPr>
          <w:p w14:paraId="12EF6C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701" w:type="dxa"/>
            <w:vAlign w:val="center"/>
          </w:tcPr>
          <w:p w14:paraId="587CAFF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1D1BE9A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EF2D1D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5841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3ACDD8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94</w:t>
            </w:r>
          </w:p>
        </w:tc>
        <w:tc>
          <w:tcPr>
            <w:tcW w:w="1558" w:type="dxa"/>
            <w:vAlign w:val="center"/>
          </w:tcPr>
          <w:p w14:paraId="31FD789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701" w:type="dxa"/>
            <w:vAlign w:val="center"/>
          </w:tcPr>
          <w:p w14:paraId="195E07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 w14:paraId="5A38FCB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02C01E3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2807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 w14:paraId="0E943F5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1558" w:type="dxa"/>
            <w:vAlign w:val="center"/>
          </w:tcPr>
          <w:p w14:paraId="668D4B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701" w:type="dxa"/>
            <w:vAlign w:val="center"/>
          </w:tcPr>
          <w:p w14:paraId="4BC72C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  <w:r>
              <w:rPr>
                <w:rFonts w:hint="eastAsia"/>
                <w:sz w:val="18"/>
              </w:rPr>
              <w:t>[16]</w:t>
            </w:r>
          </w:p>
        </w:tc>
        <w:tc>
          <w:tcPr>
            <w:tcW w:w="4540" w:type="dxa"/>
            <w:vAlign w:val="center"/>
          </w:tcPr>
          <w:p w14:paraId="0C26E61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</w:tr>
    </w:tbl>
    <w:p w14:paraId="6FAE78D5">
      <w:pPr>
        <w:pStyle w:val="12"/>
        <w:spacing w:before="72"/>
        <w:ind w:right="442" w:firstLine="420"/>
        <w:jc w:val="center"/>
      </w:pPr>
      <w:r>
        <w:t>表4-11驾驶员驾驶行为监测系统参数</w:t>
      </w:r>
    </w:p>
    <w:tbl>
      <w:tblPr>
        <w:tblStyle w:val="34"/>
        <w:tblW w:w="907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04"/>
      </w:tblGrid>
      <w:tr w14:paraId="465E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8" w:type="dxa"/>
            <w:vAlign w:val="center"/>
          </w:tcPr>
          <w:p w14:paraId="78544CCD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  <w:vAlign w:val="center"/>
          </w:tcPr>
          <w:p w14:paraId="38AFAE0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  <w:vAlign w:val="center"/>
          </w:tcPr>
          <w:p w14:paraId="4A08CE1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04" w:type="dxa"/>
          </w:tcPr>
          <w:p w14:paraId="2888305D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描述及说明</w:t>
            </w:r>
          </w:p>
        </w:tc>
      </w:tr>
      <w:tr w14:paraId="51BC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30034D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  <w:vAlign w:val="center"/>
          </w:tcPr>
          <w:p w14:paraId="4C847CE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报警判断速度阈值</w:t>
            </w:r>
          </w:p>
        </w:tc>
        <w:tc>
          <w:tcPr>
            <w:tcW w:w="1558" w:type="dxa"/>
            <w:vAlign w:val="center"/>
          </w:tcPr>
          <w:p w14:paraId="6D7E46C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2B9B3F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0~60</w:t>
            </w:r>
            <w:r>
              <w:rPr>
                <w:spacing w:val="-11"/>
                <w:sz w:val="18"/>
              </w:rPr>
              <w:t>，默认值</w:t>
            </w:r>
            <w:r>
              <w:rPr>
                <w:sz w:val="18"/>
              </w:rPr>
              <w:t>30；表示当车速高于此阈值才</w:t>
            </w:r>
            <w:r>
              <w:rPr>
                <w:rFonts w:hint="eastAsia"/>
                <w:sz w:val="18"/>
              </w:rPr>
              <w:t>开启</w:t>
            </w:r>
            <w:r>
              <w:rPr>
                <w:sz w:val="18"/>
              </w:rPr>
              <w:t>报警功能</w:t>
            </w:r>
          </w:p>
          <w:p w14:paraId="541E522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 w14:paraId="7968E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1B39EED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50FAA9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报警音量</w:t>
            </w:r>
          </w:p>
        </w:tc>
        <w:tc>
          <w:tcPr>
            <w:tcW w:w="1558" w:type="dxa"/>
            <w:vAlign w:val="center"/>
          </w:tcPr>
          <w:p w14:paraId="269782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13B2EE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0~8，8最大，0静音，默认值6</w:t>
            </w:r>
          </w:p>
          <w:p w14:paraId="44DCE46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38D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58" w:type="dxa"/>
            <w:vAlign w:val="center"/>
          </w:tcPr>
          <w:p w14:paraId="68B654B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CB8A63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主动拍照策略</w:t>
            </w:r>
          </w:p>
        </w:tc>
        <w:tc>
          <w:tcPr>
            <w:tcW w:w="1558" w:type="dxa"/>
            <w:vAlign w:val="center"/>
          </w:tcPr>
          <w:p w14:paraId="0FAB21C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057FD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0x00：不开启</w:t>
            </w:r>
          </w:p>
          <w:p w14:paraId="0FEF0A2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0x01：定时拍照</w:t>
            </w:r>
          </w:p>
          <w:p w14:paraId="3C0495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0x02：定距拍照</w:t>
            </w:r>
          </w:p>
          <w:p w14:paraId="7A6E105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0x03：插卡触发</w:t>
            </w:r>
          </w:p>
          <w:p w14:paraId="0DCF0E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0x04：保留默认值0x00，</w:t>
            </w:r>
          </w:p>
          <w:p w14:paraId="380EA6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7DC9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651CF5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8" w:type="dxa"/>
            <w:vAlign w:val="center"/>
          </w:tcPr>
          <w:p w14:paraId="61A04E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主动定时拍照时间间隔</w:t>
            </w:r>
          </w:p>
        </w:tc>
        <w:tc>
          <w:tcPr>
            <w:tcW w:w="1558" w:type="dxa"/>
            <w:vAlign w:val="center"/>
          </w:tcPr>
          <w:p w14:paraId="724E8B2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4C255E6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单位秒，取值范围60~60000，默认值3600</w:t>
            </w:r>
          </w:p>
          <w:p w14:paraId="61A0693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45B6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6C7A7D9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 w14:paraId="1DCE5C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主动定距拍照距离间隔</w:t>
            </w:r>
          </w:p>
        </w:tc>
        <w:tc>
          <w:tcPr>
            <w:tcW w:w="1558" w:type="dxa"/>
            <w:vAlign w:val="center"/>
          </w:tcPr>
          <w:p w14:paraId="3D510E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3D3D3A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单位米，取值范围</w:t>
            </w:r>
            <w:r>
              <w:rPr>
                <w:sz w:val="18"/>
              </w:rPr>
              <w:t>0~60000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2000</w:t>
            </w:r>
            <w:r>
              <w:rPr>
                <w:spacing w:val="-9"/>
                <w:sz w:val="18"/>
              </w:rPr>
              <w:t>表示不抓拍</w:t>
            </w:r>
            <w:r>
              <w:rPr>
                <w:sz w:val="18"/>
              </w:rPr>
              <w:t>，0xFFFF</w:t>
            </w:r>
            <w:r>
              <w:rPr>
                <w:spacing w:val="-8"/>
                <w:sz w:val="18"/>
              </w:rPr>
              <w:t>表示不修改参数</w:t>
            </w:r>
          </w:p>
          <w:p w14:paraId="1B50E6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主动拍照策略为02时有效。</w:t>
            </w:r>
          </w:p>
        </w:tc>
      </w:tr>
      <w:tr w14:paraId="3A33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 w14:paraId="3656E0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14:paraId="45A29B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单次主动拍照张数</w:t>
            </w:r>
          </w:p>
        </w:tc>
        <w:tc>
          <w:tcPr>
            <w:tcW w:w="1558" w:type="dxa"/>
            <w:vAlign w:val="center"/>
          </w:tcPr>
          <w:p w14:paraId="6825FB3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7692A18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取值范围1-10；默认值3，</w:t>
            </w:r>
          </w:p>
          <w:p w14:paraId="66F658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37F0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2EE0817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 w14:paraId="3830020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单次主动拍照时间间隔</w:t>
            </w:r>
          </w:p>
        </w:tc>
        <w:tc>
          <w:tcPr>
            <w:tcW w:w="1558" w:type="dxa"/>
            <w:vAlign w:val="center"/>
          </w:tcPr>
          <w:p w14:paraId="3E80B0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1F0928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，取值范围1~5，默认值2，</w:t>
            </w:r>
          </w:p>
          <w:p w14:paraId="06A1CA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EE4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558" w:type="dxa"/>
            <w:vAlign w:val="center"/>
          </w:tcPr>
          <w:p w14:paraId="4C22BE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  <w:vAlign w:val="center"/>
          </w:tcPr>
          <w:p w14:paraId="69072B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拍照分辨率</w:t>
            </w:r>
          </w:p>
        </w:tc>
        <w:tc>
          <w:tcPr>
            <w:tcW w:w="1558" w:type="dxa"/>
            <w:vAlign w:val="center"/>
          </w:tcPr>
          <w:p w14:paraId="5FF81D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310996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0x01：352×288</w:t>
            </w:r>
          </w:p>
          <w:p w14:paraId="26C0F7D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0x02：704×288</w:t>
            </w:r>
          </w:p>
          <w:p w14:paraId="674756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0x03：704×576</w:t>
            </w:r>
          </w:p>
          <w:p w14:paraId="2E9F046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0x04：640×480</w:t>
            </w:r>
          </w:p>
          <w:p w14:paraId="4E5485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0x05：1280×720</w:t>
            </w:r>
          </w:p>
          <w:p w14:paraId="214109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0x06：1920×1080</w:t>
            </w:r>
          </w:p>
          <w:p w14:paraId="4864B66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默认值0x01，</w:t>
            </w:r>
          </w:p>
          <w:p w14:paraId="0372B9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0xFF表示不修改参数，</w:t>
            </w:r>
          </w:p>
          <w:p w14:paraId="6FE6E57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该参数也适用于报警触发拍照分辨率。</w:t>
            </w:r>
          </w:p>
        </w:tc>
      </w:tr>
      <w:tr w14:paraId="7303E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Align w:val="center"/>
          </w:tcPr>
          <w:p w14:paraId="51A12E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  <w:vAlign w:val="center"/>
          </w:tcPr>
          <w:p w14:paraId="5EF269F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视频录制分辨率</w:t>
            </w:r>
          </w:p>
        </w:tc>
        <w:tc>
          <w:tcPr>
            <w:tcW w:w="1558" w:type="dxa"/>
            <w:vAlign w:val="center"/>
          </w:tcPr>
          <w:p w14:paraId="403DF4E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29260D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0x01：CIF</w:t>
            </w:r>
          </w:p>
          <w:p w14:paraId="75A660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0x02：HD1</w:t>
            </w:r>
          </w:p>
          <w:p w14:paraId="3037DC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0x03：D1</w:t>
            </w:r>
          </w:p>
          <w:p w14:paraId="775E54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0x04：WD1</w:t>
            </w:r>
          </w:p>
          <w:p w14:paraId="0A42462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0x05：VGA</w:t>
            </w:r>
          </w:p>
          <w:p w14:paraId="0134D29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0x06：720P</w:t>
            </w:r>
          </w:p>
          <w:p w14:paraId="7EA8C4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0x07：1080P</w:t>
            </w:r>
          </w:p>
          <w:p w14:paraId="25ED781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</w:t>
            </w:r>
          </w:p>
          <w:p w14:paraId="5C8F65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  <w:p w14:paraId="7A7B48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该参数也适用于报警触发视频分辨率。</w:t>
            </w:r>
          </w:p>
        </w:tc>
      </w:tr>
      <w:tr w14:paraId="3B618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15FA7C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8" w:type="dxa"/>
            <w:vAlign w:val="center"/>
          </w:tcPr>
          <w:p w14:paraId="30F373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</w:t>
            </w:r>
          </w:p>
        </w:tc>
        <w:tc>
          <w:tcPr>
            <w:tcW w:w="1558" w:type="dxa"/>
            <w:vAlign w:val="center"/>
          </w:tcPr>
          <w:p w14:paraId="6A2E1A2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04" w:type="dxa"/>
            <w:vAlign w:val="center"/>
          </w:tcPr>
          <w:p w14:paraId="3C4A909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报警使能位0：关闭1：打开</w:t>
            </w:r>
          </w:p>
        </w:tc>
      </w:tr>
      <w:tr w14:paraId="3B94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1558" w:type="dxa"/>
            <w:vAlign w:val="center"/>
          </w:tcPr>
          <w:p w14:paraId="589391F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12</w:t>
            </w:r>
          </w:p>
        </w:tc>
        <w:tc>
          <w:tcPr>
            <w:tcW w:w="1558" w:type="dxa"/>
            <w:vAlign w:val="center"/>
          </w:tcPr>
          <w:p w14:paraId="56BAB62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2EDC09C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vAlign w:val="center"/>
          </w:tcPr>
          <w:p w14:paraId="6BEFA97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bit0：疲劳驾驶一级报警</w:t>
            </w:r>
          </w:p>
          <w:p w14:paraId="171B8D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bit1：疲劳驾驶二级报警</w:t>
            </w:r>
          </w:p>
          <w:p w14:paraId="26A1B1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bit2：接打手持电话一级</w:t>
            </w:r>
            <w:r>
              <w:rPr>
                <w:rFonts w:hint="eastAsia"/>
                <w:sz w:val="18"/>
              </w:rPr>
              <w:t>报警</w:t>
            </w:r>
          </w:p>
          <w:p w14:paraId="0ECEDA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bit3：接打手持电话二级</w:t>
            </w:r>
            <w:r>
              <w:rPr>
                <w:rFonts w:hint="eastAsia"/>
                <w:sz w:val="18"/>
              </w:rPr>
              <w:t>报警</w:t>
            </w:r>
          </w:p>
          <w:p w14:paraId="30C43C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bit4：抽烟一级报警</w:t>
            </w:r>
          </w:p>
          <w:p w14:paraId="7528DE4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bit5：抽烟二级报警</w:t>
            </w:r>
          </w:p>
          <w:p w14:paraId="187456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bit6：长时间不目视前方</w:t>
            </w:r>
            <w:r>
              <w:rPr>
                <w:rFonts w:hint="eastAsia"/>
                <w:sz w:val="18"/>
              </w:rPr>
              <w:t>一级报警</w:t>
            </w:r>
          </w:p>
          <w:p w14:paraId="686FF5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bit7：长时间不目视前方二级报警</w:t>
            </w:r>
          </w:p>
          <w:p w14:paraId="278D0B4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bit8：驾驶员不在驾驶</w:t>
            </w:r>
            <w:r>
              <w:rPr>
                <w:rFonts w:hint="eastAsia"/>
                <w:sz w:val="18"/>
              </w:rPr>
              <w:t>位置</w:t>
            </w:r>
            <w:r>
              <w:rPr>
                <w:sz w:val="18"/>
              </w:rPr>
              <w:t>一级报警</w:t>
            </w:r>
          </w:p>
          <w:p w14:paraId="5E80AB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bit9：驾驶员不在驾驶位置二级报警</w:t>
            </w:r>
          </w:p>
          <w:p w14:paraId="48544AB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bit10~bit17：用户自定义</w:t>
            </w:r>
          </w:p>
          <w:p w14:paraId="2F2F975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bit18：未系安全带一级</w:t>
            </w:r>
          </w:p>
          <w:p w14:paraId="5506784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bit19：未系安全带二级</w:t>
            </w:r>
          </w:p>
          <w:p w14:paraId="57BD6AA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Bit20：双手离开方向盘一级报警</w:t>
            </w:r>
          </w:p>
          <w:p w14:paraId="5672714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Bit21：双手离开方向盘二级报警</w:t>
            </w:r>
          </w:p>
          <w:p w14:paraId="029CB2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Bit22～bit23:用户自定义</w:t>
            </w:r>
          </w:p>
          <w:p w14:paraId="3BE07B7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Bit24：设备遮挡失效报警</w:t>
            </w:r>
          </w:p>
          <w:p w14:paraId="216E1B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Bit25：红外阻断墨镜失效报警</w:t>
            </w:r>
          </w:p>
          <w:p w14:paraId="6DEAAC9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</w:t>
            </w:r>
            <w:r>
              <w:rPr>
                <w:rFonts w:hint="eastAsia"/>
                <w:sz w:val="18"/>
              </w:rPr>
              <w:t>26</w:t>
            </w:r>
            <w:r>
              <w:rPr>
                <w:sz w:val="18"/>
              </w:rPr>
              <w:t>~bit29：用户自定义</w:t>
            </w:r>
          </w:p>
          <w:p w14:paraId="4AA170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bit30~bit31：保留</w:t>
            </w:r>
          </w:p>
          <w:p w14:paraId="5FC334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默认值0x000001FF</w:t>
            </w:r>
          </w:p>
          <w:p w14:paraId="4A52C33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 w14:paraId="58604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558" w:type="dxa"/>
            <w:vAlign w:val="center"/>
          </w:tcPr>
          <w:p w14:paraId="227D07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1558" w:type="dxa"/>
            <w:vAlign w:val="center"/>
          </w:tcPr>
          <w:p w14:paraId="097FB55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</w:t>
            </w:r>
          </w:p>
        </w:tc>
        <w:tc>
          <w:tcPr>
            <w:tcW w:w="1558" w:type="dxa"/>
            <w:vAlign w:val="center"/>
          </w:tcPr>
          <w:p w14:paraId="6D7C033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04" w:type="dxa"/>
            <w:vAlign w:val="center"/>
          </w:tcPr>
          <w:p w14:paraId="426B64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事件使能位0：关闭1：打开</w:t>
            </w:r>
          </w:p>
          <w:p w14:paraId="3323A1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bit0：驾驶员更换事件</w:t>
            </w:r>
          </w:p>
          <w:p w14:paraId="16C28F2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bit1：主动拍照事件</w:t>
            </w:r>
          </w:p>
          <w:p w14:paraId="29DB22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bit2~bit29：用户自定义</w:t>
            </w:r>
          </w:p>
          <w:p w14:paraId="237870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bit30~bit31：保留</w:t>
            </w:r>
          </w:p>
          <w:p w14:paraId="01EA348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默认值0x00000003</w:t>
            </w:r>
          </w:p>
          <w:p w14:paraId="1ED012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 w14:paraId="34D0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5EF23A2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 w14:paraId="0D7FB2C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吸烟报警判断时间间隔</w:t>
            </w:r>
          </w:p>
        </w:tc>
        <w:tc>
          <w:tcPr>
            <w:tcW w:w="1558" w:type="dxa"/>
            <w:vAlign w:val="center"/>
          </w:tcPr>
          <w:p w14:paraId="3B901D4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46CFC3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单位秒，取值范围</w:t>
            </w:r>
            <w:r>
              <w:rPr>
                <w:sz w:val="18"/>
              </w:rPr>
              <w:t>0~3600</w:t>
            </w:r>
            <w:r>
              <w:rPr>
                <w:spacing w:val="-10"/>
                <w:sz w:val="18"/>
              </w:rPr>
              <w:t>；默认值为</w:t>
            </w:r>
            <w:r>
              <w:rPr>
                <w:sz w:val="18"/>
              </w:rPr>
              <w:t>180；表示在此时间间隔内仅触发一次吸烟报警。</w:t>
            </w:r>
          </w:p>
          <w:p w14:paraId="2CB9CA8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 w14:paraId="66E61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24B9995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1558" w:type="dxa"/>
            <w:vAlign w:val="center"/>
          </w:tcPr>
          <w:p w14:paraId="6BCCC9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接打手持电话报警判断时间间隔</w:t>
            </w:r>
          </w:p>
        </w:tc>
        <w:tc>
          <w:tcPr>
            <w:tcW w:w="1558" w:type="dxa"/>
            <w:vAlign w:val="center"/>
          </w:tcPr>
          <w:p w14:paraId="4F890B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145F720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单位秒，取值范围</w:t>
            </w:r>
            <w:r>
              <w:rPr>
                <w:sz w:val="18"/>
              </w:rPr>
              <w:t>0~3600</w:t>
            </w:r>
            <w:r>
              <w:rPr>
                <w:spacing w:val="-10"/>
                <w:sz w:val="18"/>
              </w:rPr>
              <w:t>；默认值为</w:t>
            </w:r>
            <w:r>
              <w:rPr>
                <w:sz w:val="18"/>
              </w:rPr>
              <w:t>120；表示在此时间间隔内仅触发一次接打手持电话报警。</w:t>
            </w:r>
          </w:p>
          <w:p w14:paraId="0984E6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 w14:paraId="5F72C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EB40F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1558" w:type="dxa"/>
            <w:vAlign w:val="center"/>
          </w:tcPr>
          <w:p w14:paraId="5380F65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预留字段</w:t>
            </w:r>
          </w:p>
        </w:tc>
        <w:tc>
          <w:tcPr>
            <w:tcW w:w="1558" w:type="dxa"/>
            <w:vAlign w:val="center"/>
          </w:tcPr>
          <w:p w14:paraId="0D0FD1F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BYTE[3]</w:t>
            </w:r>
          </w:p>
        </w:tc>
        <w:tc>
          <w:tcPr>
            <w:tcW w:w="4404" w:type="dxa"/>
            <w:vAlign w:val="center"/>
          </w:tcPr>
          <w:p w14:paraId="0FCF10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</w:tr>
      <w:tr w14:paraId="417A1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2721991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558" w:type="dxa"/>
            <w:vAlign w:val="center"/>
          </w:tcPr>
          <w:p w14:paraId="64DC77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疲劳驾驶报警分级速度阈值</w:t>
            </w:r>
          </w:p>
        </w:tc>
        <w:tc>
          <w:tcPr>
            <w:tcW w:w="1558" w:type="dxa"/>
            <w:vAlign w:val="center"/>
          </w:tcPr>
          <w:p w14:paraId="1CAB81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563C31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</w:t>
            </w:r>
          </w:p>
          <w:p w14:paraId="2F7260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警时车速高于阈值为二级报警，否则为一级报警0xFF表示不修改参数</w:t>
            </w:r>
          </w:p>
        </w:tc>
      </w:tr>
      <w:tr w14:paraId="323D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 w14:paraId="6817126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 w14:paraId="242800D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疲劳驾驶报警前</w:t>
            </w:r>
          </w:p>
          <w:p w14:paraId="7CD430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后视频录制时间</w:t>
            </w:r>
          </w:p>
        </w:tc>
        <w:tc>
          <w:tcPr>
            <w:tcW w:w="1558" w:type="dxa"/>
            <w:vAlign w:val="center"/>
          </w:tcPr>
          <w:p w14:paraId="41F2BA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546196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 w14:paraId="10C41B7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26AD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49A3BE6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558" w:type="dxa"/>
            <w:vAlign w:val="center"/>
          </w:tcPr>
          <w:p w14:paraId="7C53CA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</w:t>
            </w:r>
          </w:p>
          <w:p w14:paraId="0B5F999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拍照张数</w:t>
            </w:r>
          </w:p>
        </w:tc>
        <w:tc>
          <w:tcPr>
            <w:tcW w:w="1558" w:type="dxa"/>
            <w:vAlign w:val="center"/>
          </w:tcPr>
          <w:p w14:paraId="79EFDBA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14BF73A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取值范围0-10，缺省值3</w:t>
            </w:r>
          </w:p>
          <w:p w14:paraId="510578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3B59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4FB6F74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1558" w:type="dxa"/>
            <w:vAlign w:val="center"/>
          </w:tcPr>
          <w:p w14:paraId="08548B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疲劳驾驶报警拍照间隔时间</w:t>
            </w:r>
          </w:p>
        </w:tc>
        <w:tc>
          <w:tcPr>
            <w:tcW w:w="1558" w:type="dxa"/>
            <w:vAlign w:val="center"/>
          </w:tcPr>
          <w:p w14:paraId="02FBF7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16A17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,取值范围1~5，默认2，</w:t>
            </w:r>
          </w:p>
          <w:p w14:paraId="70F9381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2E2A2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603B8F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8" w:type="dxa"/>
            <w:vAlign w:val="center"/>
          </w:tcPr>
          <w:p w14:paraId="1D7548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接打手持电话报警分级速度阈值</w:t>
            </w:r>
          </w:p>
        </w:tc>
        <w:tc>
          <w:tcPr>
            <w:tcW w:w="1558" w:type="dxa"/>
            <w:vAlign w:val="center"/>
          </w:tcPr>
          <w:p w14:paraId="450711D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52B4F0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03A4ED7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12DAA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0EEFCF7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 w14:paraId="3211107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接打手持电话报警前后视频录制时间</w:t>
            </w:r>
          </w:p>
        </w:tc>
        <w:tc>
          <w:tcPr>
            <w:tcW w:w="1558" w:type="dxa"/>
            <w:vAlign w:val="center"/>
          </w:tcPr>
          <w:p w14:paraId="49EDC23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3FCB173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 w14:paraId="3284E52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6D502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 w14:paraId="034D2F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58" w:type="dxa"/>
            <w:vAlign w:val="center"/>
          </w:tcPr>
          <w:p w14:paraId="1A96569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接打手持电话报警拍驾驶员面部特征</w:t>
            </w:r>
          </w:p>
          <w:p w14:paraId="7965A94D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照片张数</w:t>
            </w:r>
          </w:p>
        </w:tc>
        <w:tc>
          <w:tcPr>
            <w:tcW w:w="1558" w:type="dxa"/>
            <w:vAlign w:val="center"/>
          </w:tcPr>
          <w:p w14:paraId="2D26C9A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6"/>
              </w:rPr>
            </w:pPr>
          </w:p>
          <w:p w14:paraId="6D47AC6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1D9C948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 w14:paraId="4539F77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2B54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0AC5689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58" w:type="dxa"/>
            <w:vAlign w:val="center"/>
          </w:tcPr>
          <w:p w14:paraId="74AE1EA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接打手持电话报警拍驾驶员面部特征照片间隔时间</w:t>
            </w:r>
          </w:p>
        </w:tc>
        <w:tc>
          <w:tcPr>
            <w:tcW w:w="1558" w:type="dxa"/>
            <w:vAlign w:val="center"/>
          </w:tcPr>
          <w:p w14:paraId="3BCEF8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1B44A44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,取值范围1~5，默认值2</w:t>
            </w:r>
          </w:p>
          <w:p w14:paraId="734A95E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5DE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68396A5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558" w:type="dxa"/>
            <w:vAlign w:val="center"/>
          </w:tcPr>
          <w:p w14:paraId="7F9EB4C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抽烟报警分级车速阈值</w:t>
            </w:r>
          </w:p>
        </w:tc>
        <w:tc>
          <w:tcPr>
            <w:tcW w:w="1558" w:type="dxa"/>
            <w:vAlign w:val="center"/>
          </w:tcPr>
          <w:p w14:paraId="6BECB89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1031670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</w:t>
            </w:r>
          </w:p>
          <w:p w14:paraId="7370B41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警时车速高于阈值为二级报警，否则为一级报警0xFF表示不修改参数</w:t>
            </w:r>
          </w:p>
        </w:tc>
      </w:tr>
      <w:tr w14:paraId="14B9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0CED2E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558" w:type="dxa"/>
            <w:vAlign w:val="center"/>
          </w:tcPr>
          <w:p w14:paraId="168518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抽烟报警前后视频录制时间</w:t>
            </w:r>
          </w:p>
        </w:tc>
        <w:tc>
          <w:tcPr>
            <w:tcW w:w="1558" w:type="dxa"/>
            <w:vAlign w:val="center"/>
          </w:tcPr>
          <w:p w14:paraId="20F77AE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23A007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 w14:paraId="0F72B33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644C5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6EACE0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8" w:type="dxa"/>
            <w:vAlign w:val="center"/>
          </w:tcPr>
          <w:p w14:paraId="24BF6D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抽烟报警拍驾驶员面部特征照片张数</w:t>
            </w:r>
          </w:p>
        </w:tc>
        <w:tc>
          <w:tcPr>
            <w:tcW w:w="1558" w:type="dxa"/>
            <w:vAlign w:val="center"/>
          </w:tcPr>
          <w:p w14:paraId="7127DBC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72B154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 w14:paraId="4559017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242CC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6397073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558" w:type="dxa"/>
            <w:vAlign w:val="center"/>
          </w:tcPr>
          <w:p w14:paraId="5B3631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抽烟报警拍驾驶员面部特征照片间隔时间</w:t>
            </w:r>
          </w:p>
        </w:tc>
        <w:tc>
          <w:tcPr>
            <w:tcW w:w="1558" w:type="dxa"/>
            <w:vAlign w:val="center"/>
          </w:tcPr>
          <w:p w14:paraId="0B0ACFA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9517D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</w:t>
            </w:r>
          </w:p>
          <w:p w14:paraId="6919D6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7AA7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558" w:type="dxa"/>
            <w:vAlign w:val="center"/>
          </w:tcPr>
          <w:p w14:paraId="2DD31F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8" w:type="dxa"/>
            <w:vAlign w:val="center"/>
          </w:tcPr>
          <w:p w14:paraId="76E6C8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长时间不目视前方报警分级车速阈值</w:t>
            </w:r>
          </w:p>
        </w:tc>
        <w:tc>
          <w:tcPr>
            <w:tcW w:w="1558" w:type="dxa"/>
            <w:vAlign w:val="center"/>
          </w:tcPr>
          <w:p w14:paraId="6495CF8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AF3633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1E6BD74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07E5B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19D7291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58" w:type="dxa"/>
            <w:vAlign w:val="center"/>
          </w:tcPr>
          <w:p w14:paraId="22BE173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长时间不目视前方报警前后视频录制时间</w:t>
            </w:r>
          </w:p>
        </w:tc>
        <w:tc>
          <w:tcPr>
            <w:tcW w:w="1558" w:type="dxa"/>
            <w:vAlign w:val="center"/>
          </w:tcPr>
          <w:p w14:paraId="1E18469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BE576D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 w14:paraId="36BF784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026B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40F8CB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8" w:type="dxa"/>
            <w:vAlign w:val="center"/>
          </w:tcPr>
          <w:p w14:paraId="3CE9C93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长时间不目视前方报警拍照张数</w:t>
            </w:r>
          </w:p>
        </w:tc>
        <w:tc>
          <w:tcPr>
            <w:tcW w:w="1558" w:type="dxa"/>
            <w:vAlign w:val="center"/>
          </w:tcPr>
          <w:p w14:paraId="4160DAF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97BEFD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 w14:paraId="28F64A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7D511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3F69B2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58" w:type="dxa"/>
            <w:vAlign w:val="center"/>
          </w:tcPr>
          <w:p w14:paraId="58DB05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长时间不目视前方报警拍照间隔时间</w:t>
            </w:r>
          </w:p>
        </w:tc>
        <w:tc>
          <w:tcPr>
            <w:tcW w:w="1558" w:type="dxa"/>
            <w:vAlign w:val="center"/>
          </w:tcPr>
          <w:p w14:paraId="527F364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2E55E9C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</w:t>
            </w:r>
          </w:p>
          <w:p w14:paraId="05F59F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347F7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 w14:paraId="3A1797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8" w:type="dxa"/>
            <w:vAlign w:val="center"/>
          </w:tcPr>
          <w:p w14:paraId="3065AB4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驾驶员不在驾驶位置分级速度阈值</w:t>
            </w:r>
          </w:p>
        </w:tc>
        <w:tc>
          <w:tcPr>
            <w:tcW w:w="1558" w:type="dxa"/>
            <w:vAlign w:val="center"/>
          </w:tcPr>
          <w:p w14:paraId="5004108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6D46216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2DE307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069A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6AA628D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58" w:type="dxa"/>
            <w:vAlign w:val="center"/>
          </w:tcPr>
          <w:p w14:paraId="04F1FB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驾驶员不在驾驶位置视频录制时间</w:t>
            </w:r>
          </w:p>
        </w:tc>
        <w:tc>
          <w:tcPr>
            <w:tcW w:w="1558" w:type="dxa"/>
            <w:vAlign w:val="center"/>
          </w:tcPr>
          <w:p w14:paraId="216F6BB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4FC7D2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 w14:paraId="147AC2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77B8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 w14:paraId="4FE086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8" w:type="dxa"/>
            <w:vAlign w:val="center"/>
          </w:tcPr>
          <w:p w14:paraId="77FAF8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驾驶员不在驾驶位置抓拍照片张数</w:t>
            </w:r>
          </w:p>
        </w:tc>
        <w:tc>
          <w:tcPr>
            <w:tcW w:w="1558" w:type="dxa"/>
            <w:vAlign w:val="center"/>
          </w:tcPr>
          <w:p w14:paraId="0A57E37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4A17C2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 w14:paraId="61469F1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0146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 w14:paraId="6D0A0CB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58" w:type="dxa"/>
            <w:vAlign w:val="center"/>
          </w:tcPr>
          <w:p w14:paraId="6A6A928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驾驶员不在驾驶位置拍照间隔</w:t>
            </w:r>
          </w:p>
        </w:tc>
        <w:tc>
          <w:tcPr>
            <w:tcW w:w="1558" w:type="dxa"/>
            <w:vAlign w:val="center"/>
          </w:tcPr>
          <w:p w14:paraId="2A34B2B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4E83815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，取值范围1~5，默认2</w:t>
            </w:r>
          </w:p>
          <w:p w14:paraId="386F5C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4682C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58" w:type="dxa"/>
            <w:vAlign w:val="center"/>
          </w:tcPr>
          <w:p w14:paraId="19F2D0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58" w:type="dxa"/>
            <w:vAlign w:val="center"/>
          </w:tcPr>
          <w:p w14:paraId="5A4DB7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驾驶员身份识别触发</w:t>
            </w:r>
          </w:p>
        </w:tc>
        <w:tc>
          <w:tcPr>
            <w:tcW w:w="1558" w:type="dxa"/>
            <w:vAlign w:val="center"/>
          </w:tcPr>
          <w:p w14:paraId="746EF1D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5B65A8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0x00：不开启</w:t>
            </w:r>
          </w:p>
          <w:p w14:paraId="730F3E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0x01：定时触发</w:t>
            </w:r>
          </w:p>
          <w:p w14:paraId="61034C5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0x02：定距触发</w:t>
            </w:r>
          </w:p>
          <w:p w14:paraId="37630B6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0x03：插卡开始行驶触发</w:t>
            </w:r>
          </w:p>
          <w:p w14:paraId="01233AE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0x04：保留默认值为0x01</w:t>
            </w:r>
          </w:p>
          <w:p w14:paraId="587F131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2940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725BE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558" w:type="dxa"/>
            <w:vAlign w:val="center"/>
          </w:tcPr>
          <w:p w14:paraId="63B973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558" w:type="dxa"/>
            <w:vAlign w:val="center"/>
          </w:tcPr>
          <w:p w14:paraId="3B26634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</w:t>
            </w:r>
            <w:r>
              <w:rPr>
                <w:rFonts w:hint="eastAsia"/>
                <w:sz w:val="18"/>
              </w:rPr>
              <w:t>13</w:t>
            </w:r>
            <w:r>
              <w:rPr>
                <w:sz w:val="18"/>
              </w:rPr>
              <w:t>]</w:t>
            </w:r>
          </w:p>
        </w:tc>
        <w:tc>
          <w:tcPr>
            <w:tcW w:w="4404" w:type="dxa"/>
            <w:vAlign w:val="center"/>
          </w:tcPr>
          <w:p w14:paraId="170F89D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7EA8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4EDA0C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</w:t>
            </w:r>
          </w:p>
        </w:tc>
        <w:tc>
          <w:tcPr>
            <w:tcW w:w="1558" w:type="dxa"/>
            <w:vAlign w:val="center"/>
          </w:tcPr>
          <w:p w14:paraId="1A98FFA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未系安全带驾驶报警分级车速阈值</w:t>
            </w:r>
          </w:p>
        </w:tc>
        <w:tc>
          <w:tcPr>
            <w:tcW w:w="1558" w:type="dxa"/>
            <w:vAlign w:val="center"/>
          </w:tcPr>
          <w:p w14:paraId="35561D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CF81B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单位km/h，取值范围0~220，默认值50；表示触发报警时车速高于阈值为二级报警，否则为一级报警</w:t>
            </w:r>
          </w:p>
          <w:p w14:paraId="47E7E64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1BBD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0CD4E69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61</w:t>
            </w:r>
          </w:p>
        </w:tc>
        <w:tc>
          <w:tcPr>
            <w:tcW w:w="1558" w:type="dxa"/>
            <w:vAlign w:val="center"/>
          </w:tcPr>
          <w:p w14:paraId="0157907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未系安全带驾驶报警前后视频录制时间</w:t>
            </w:r>
          </w:p>
        </w:tc>
        <w:tc>
          <w:tcPr>
            <w:tcW w:w="1558" w:type="dxa"/>
            <w:vAlign w:val="center"/>
          </w:tcPr>
          <w:p w14:paraId="0D65C1B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55C229F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 w14:paraId="3C7F14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31BE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1B2F1A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62</w:t>
            </w:r>
          </w:p>
        </w:tc>
        <w:tc>
          <w:tcPr>
            <w:tcW w:w="1558" w:type="dxa"/>
            <w:vAlign w:val="center"/>
          </w:tcPr>
          <w:p w14:paraId="5E2CF1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未系安全带驾驶报警拍照张数</w:t>
            </w:r>
          </w:p>
        </w:tc>
        <w:tc>
          <w:tcPr>
            <w:tcW w:w="1558" w:type="dxa"/>
            <w:vAlign w:val="center"/>
          </w:tcPr>
          <w:p w14:paraId="025FEE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4FBA6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 w14:paraId="7F4CB4F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5BB16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3FCD67E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63</w:t>
            </w:r>
          </w:p>
        </w:tc>
        <w:tc>
          <w:tcPr>
            <w:tcW w:w="1558" w:type="dxa"/>
            <w:vAlign w:val="center"/>
          </w:tcPr>
          <w:p w14:paraId="137B9E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未系安全带驾驶报警拍照间隔时间</w:t>
            </w:r>
          </w:p>
        </w:tc>
        <w:tc>
          <w:tcPr>
            <w:tcW w:w="1558" w:type="dxa"/>
            <w:vAlign w:val="center"/>
          </w:tcPr>
          <w:p w14:paraId="472B6FC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B6F99B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单位100ms,取值范围1~5，默认2</w:t>
            </w:r>
          </w:p>
          <w:p w14:paraId="4119D15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64A1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41646F7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64</w:t>
            </w:r>
          </w:p>
        </w:tc>
        <w:tc>
          <w:tcPr>
            <w:tcW w:w="1558" w:type="dxa"/>
            <w:vAlign w:val="center"/>
          </w:tcPr>
          <w:p w14:paraId="53D65D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报警分级车速阈值</w:t>
            </w:r>
          </w:p>
        </w:tc>
        <w:tc>
          <w:tcPr>
            <w:tcW w:w="1558" w:type="dxa"/>
            <w:vAlign w:val="center"/>
          </w:tcPr>
          <w:p w14:paraId="6AEC719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233E4B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 w14:paraId="4EFD6EC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38E0D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095FE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65</w:t>
            </w:r>
          </w:p>
        </w:tc>
        <w:tc>
          <w:tcPr>
            <w:tcW w:w="1558" w:type="dxa"/>
            <w:vAlign w:val="center"/>
          </w:tcPr>
          <w:p w14:paraId="6C7EDE0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报警前后视频录制时间</w:t>
            </w:r>
          </w:p>
        </w:tc>
        <w:tc>
          <w:tcPr>
            <w:tcW w:w="1558" w:type="dxa"/>
            <w:vAlign w:val="center"/>
          </w:tcPr>
          <w:p w14:paraId="5D45B9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3E7AEC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 w14:paraId="2D72CE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 w14:paraId="5FD2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0316F6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66</w:t>
            </w:r>
          </w:p>
        </w:tc>
        <w:tc>
          <w:tcPr>
            <w:tcW w:w="1558" w:type="dxa"/>
            <w:vAlign w:val="center"/>
          </w:tcPr>
          <w:p w14:paraId="0C5A44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报警拍照张数</w:t>
            </w:r>
          </w:p>
        </w:tc>
        <w:tc>
          <w:tcPr>
            <w:tcW w:w="1558" w:type="dxa"/>
            <w:vAlign w:val="center"/>
          </w:tcPr>
          <w:p w14:paraId="0C4747D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1DD28E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 w14:paraId="410E44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 w14:paraId="2160F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485C4FD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67</w:t>
            </w:r>
          </w:p>
        </w:tc>
        <w:tc>
          <w:tcPr>
            <w:tcW w:w="1558" w:type="dxa"/>
            <w:vAlign w:val="center"/>
          </w:tcPr>
          <w:p w14:paraId="10C4329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报警拍照间隔时间</w:t>
            </w:r>
          </w:p>
        </w:tc>
        <w:tc>
          <w:tcPr>
            <w:tcW w:w="1558" w:type="dxa"/>
            <w:vAlign w:val="center"/>
          </w:tcPr>
          <w:p w14:paraId="1E24B0F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 w14:paraId="0AA72FC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</w:t>
            </w:r>
          </w:p>
          <w:p w14:paraId="53D4980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 w14:paraId="4343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327CBFB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</w:t>
            </w:r>
          </w:p>
        </w:tc>
        <w:tc>
          <w:tcPr>
            <w:tcW w:w="1558" w:type="dxa"/>
            <w:vAlign w:val="center"/>
          </w:tcPr>
          <w:p w14:paraId="59C321C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558" w:type="dxa"/>
            <w:vAlign w:val="center"/>
          </w:tcPr>
          <w:p w14:paraId="13193EB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D2463F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82CD98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C8E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E475E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70</w:t>
            </w:r>
          </w:p>
        </w:tc>
        <w:tc>
          <w:tcPr>
            <w:tcW w:w="1558" w:type="dxa"/>
            <w:vAlign w:val="center"/>
          </w:tcPr>
          <w:p w14:paraId="2453A47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558" w:type="dxa"/>
            <w:vAlign w:val="center"/>
          </w:tcPr>
          <w:p w14:paraId="0B97436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718B46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2517387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05FF5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3423FF5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558" w:type="dxa"/>
            <w:vAlign w:val="center"/>
          </w:tcPr>
          <w:p w14:paraId="3B28E2B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558" w:type="dxa"/>
            <w:vAlign w:val="center"/>
          </w:tcPr>
          <w:p w14:paraId="75BB08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77A539B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22A7108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27D1A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6760D7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74</w:t>
            </w:r>
          </w:p>
        </w:tc>
        <w:tc>
          <w:tcPr>
            <w:tcW w:w="1558" w:type="dxa"/>
            <w:vAlign w:val="center"/>
          </w:tcPr>
          <w:p w14:paraId="7F45C72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接打手持电话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558" w:type="dxa"/>
            <w:vAlign w:val="center"/>
          </w:tcPr>
          <w:p w14:paraId="39BE1CA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47D31DB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924D18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B68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0108A6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76</w:t>
            </w:r>
          </w:p>
        </w:tc>
        <w:tc>
          <w:tcPr>
            <w:tcW w:w="1558" w:type="dxa"/>
            <w:vAlign w:val="center"/>
          </w:tcPr>
          <w:p w14:paraId="134E07D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接打手持电话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558" w:type="dxa"/>
            <w:vAlign w:val="center"/>
          </w:tcPr>
          <w:p w14:paraId="119E51A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6B3385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FED389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1B26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D9DE8D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78</w:t>
            </w:r>
          </w:p>
        </w:tc>
        <w:tc>
          <w:tcPr>
            <w:tcW w:w="1558" w:type="dxa"/>
            <w:vAlign w:val="center"/>
          </w:tcPr>
          <w:p w14:paraId="1C4B112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接打手持电话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558" w:type="dxa"/>
            <w:vAlign w:val="center"/>
          </w:tcPr>
          <w:p w14:paraId="781944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42CB521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0FF063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678E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4B10EA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80</w:t>
            </w:r>
          </w:p>
        </w:tc>
        <w:tc>
          <w:tcPr>
            <w:tcW w:w="1558" w:type="dxa"/>
            <w:vAlign w:val="center"/>
          </w:tcPr>
          <w:p w14:paraId="653A23A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抽烟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558" w:type="dxa"/>
            <w:vAlign w:val="center"/>
          </w:tcPr>
          <w:p w14:paraId="6FFF2E0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552C89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F1C8EB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61A26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6AADC5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82</w:t>
            </w:r>
          </w:p>
        </w:tc>
        <w:tc>
          <w:tcPr>
            <w:tcW w:w="1558" w:type="dxa"/>
            <w:vAlign w:val="center"/>
          </w:tcPr>
          <w:p w14:paraId="557FEF9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抽烟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558" w:type="dxa"/>
            <w:vAlign w:val="center"/>
          </w:tcPr>
          <w:p w14:paraId="151F50E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5C61FB7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E3D349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1C0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3D74F85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84</w:t>
            </w:r>
          </w:p>
        </w:tc>
        <w:tc>
          <w:tcPr>
            <w:tcW w:w="1558" w:type="dxa"/>
            <w:vAlign w:val="center"/>
          </w:tcPr>
          <w:p w14:paraId="3529F06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抽烟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558" w:type="dxa"/>
            <w:vAlign w:val="center"/>
          </w:tcPr>
          <w:p w14:paraId="2EBDE3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53727F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548EEA5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263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D10E8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1558" w:type="dxa"/>
            <w:vAlign w:val="center"/>
          </w:tcPr>
          <w:p w14:paraId="48E507D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注意力分散</w:t>
            </w:r>
            <w:r>
              <w:rPr>
                <w:rFonts w:hint="eastAsia"/>
                <w:sz w:val="18"/>
              </w:rPr>
              <w:t>联动上传主码流视频通道</w:t>
            </w:r>
          </w:p>
        </w:tc>
        <w:tc>
          <w:tcPr>
            <w:tcW w:w="1558" w:type="dxa"/>
            <w:vAlign w:val="center"/>
          </w:tcPr>
          <w:p w14:paraId="5A9C68D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390AD5B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F91F4C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4C3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25E8F4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558" w:type="dxa"/>
            <w:vAlign w:val="center"/>
          </w:tcPr>
          <w:p w14:paraId="11278F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注意力分散</w:t>
            </w:r>
            <w:r>
              <w:rPr>
                <w:rFonts w:hint="eastAsia"/>
                <w:sz w:val="18"/>
              </w:rPr>
              <w:t>联动上传子码流视频通道</w:t>
            </w:r>
          </w:p>
        </w:tc>
        <w:tc>
          <w:tcPr>
            <w:tcW w:w="1558" w:type="dxa"/>
            <w:vAlign w:val="center"/>
          </w:tcPr>
          <w:p w14:paraId="48EB70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BE52D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A65E9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3ACE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4234CF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558" w:type="dxa"/>
            <w:vAlign w:val="center"/>
          </w:tcPr>
          <w:p w14:paraId="777CBE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注意力分散</w:t>
            </w:r>
            <w:r>
              <w:rPr>
                <w:rFonts w:hint="eastAsia"/>
                <w:sz w:val="18"/>
              </w:rPr>
              <w:t>联动上传抓拍通道</w:t>
            </w:r>
          </w:p>
        </w:tc>
        <w:tc>
          <w:tcPr>
            <w:tcW w:w="1558" w:type="dxa"/>
            <w:vAlign w:val="center"/>
          </w:tcPr>
          <w:p w14:paraId="02368E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0BD3F9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3FA90B4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186D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02F472B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1558" w:type="dxa"/>
            <w:vAlign w:val="center"/>
          </w:tcPr>
          <w:p w14:paraId="0141DB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驾驶员不在驾驶位置</w:t>
            </w:r>
            <w:r>
              <w:rPr>
                <w:rFonts w:hint="eastAsia"/>
                <w:sz w:val="18"/>
              </w:rPr>
              <w:t>联动上传主码流视频通道</w:t>
            </w:r>
          </w:p>
        </w:tc>
        <w:tc>
          <w:tcPr>
            <w:tcW w:w="1558" w:type="dxa"/>
            <w:vAlign w:val="center"/>
          </w:tcPr>
          <w:p w14:paraId="1C7908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004E0F7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3B57FBF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1701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CF1CBC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1558" w:type="dxa"/>
            <w:vAlign w:val="center"/>
          </w:tcPr>
          <w:p w14:paraId="4C1FAA3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驾驶员不在驾驶位置</w:t>
            </w:r>
            <w:r>
              <w:rPr>
                <w:rFonts w:hint="eastAsia"/>
                <w:sz w:val="18"/>
              </w:rPr>
              <w:t>联动上传子码流视频通道</w:t>
            </w:r>
          </w:p>
        </w:tc>
        <w:tc>
          <w:tcPr>
            <w:tcW w:w="1558" w:type="dxa"/>
            <w:vAlign w:val="center"/>
          </w:tcPr>
          <w:p w14:paraId="01F6BDA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625E3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7AE1B5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2DBFA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58" w:type="dxa"/>
            <w:vAlign w:val="center"/>
          </w:tcPr>
          <w:p w14:paraId="770D9C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1558" w:type="dxa"/>
            <w:vAlign w:val="center"/>
          </w:tcPr>
          <w:p w14:paraId="01EA68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驾驶员不在驾驶位置</w:t>
            </w:r>
            <w:r>
              <w:rPr>
                <w:rFonts w:hint="eastAsia"/>
                <w:sz w:val="18"/>
              </w:rPr>
              <w:t>联动上传抓拍通道</w:t>
            </w:r>
          </w:p>
        </w:tc>
        <w:tc>
          <w:tcPr>
            <w:tcW w:w="1558" w:type="dxa"/>
            <w:vAlign w:val="center"/>
          </w:tcPr>
          <w:p w14:paraId="507B6A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099841F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5E6068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E496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7DE9080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558" w:type="dxa"/>
            <w:vAlign w:val="center"/>
          </w:tcPr>
          <w:p w14:paraId="5858208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558" w:type="dxa"/>
            <w:vAlign w:val="center"/>
          </w:tcPr>
          <w:p w14:paraId="1D2F9D8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]</w:t>
            </w:r>
          </w:p>
        </w:tc>
        <w:tc>
          <w:tcPr>
            <w:tcW w:w="4404" w:type="dxa"/>
            <w:vAlign w:val="center"/>
          </w:tcPr>
          <w:p w14:paraId="7564B3A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1BC6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79022D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1558" w:type="dxa"/>
            <w:vAlign w:val="center"/>
          </w:tcPr>
          <w:p w14:paraId="5B34B8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未系安全带联动上传主码流视频通道</w:t>
            </w:r>
          </w:p>
        </w:tc>
        <w:tc>
          <w:tcPr>
            <w:tcW w:w="1558" w:type="dxa"/>
            <w:vAlign w:val="center"/>
          </w:tcPr>
          <w:p w14:paraId="592F3BE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DA0F3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0DB68D1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0AE6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582BF7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1558" w:type="dxa"/>
            <w:vAlign w:val="center"/>
          </w:tcPr>
          <w:p w14:paraId="111348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未系安全带联动上传子码流视频通道</w:t>
            </w:r>
          </w:p>
        </w:tc>
        <w:tc>
          <w:tcPr>
            <w:tcW w:w="1558" w:type="dxa"/>
            <w:vAlign w:val="center"/>
          </w:tcPr>
          <w:p w14:paraId="22D6871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21052AF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6E8F63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49CF8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78E4C2B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1558" w:type="dxa"/>
            <w:vAlign w:val="center"/>
          </w:tcPr>
          <w:p w14:paraId="5A77D2B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未系安全带联动上传抓拍通道</w:t>
            </w:r>
          </w:p>
        </w:tc>
        <w:tc>
          <w:tcPr>
            <w:tcW w:w="1558" w:type="dxa"/>
            <w:vAlign w:val="center"/>
          </w:tcPr>
          <w:p w14:paraId="45EC4D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3F83690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42A2079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21DD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6295DB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1558" w:type="dxa"/>
            <w:vAlign w:val="center"/>
          </w:tcPr>
          <w:p w14:paraId="2051374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双手离把联动上传主码流视频通道</w:t>
            </w:r>
          </w:p>
        </w:tc>
        <w:tc>
          <w:tcPr>
            <w:tcW w:w="1558" w:type="dxa"/>
            <w:vAlign w:val="center"/>
          </w:tcPr>
          <w:p w14:paraId="7D3314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078C0CF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02FA295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70EA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7E0E9DF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1558" w:type="dxa"/>
            <w:vAlign w:val="center"/>
          </w:tcPr>
          <w:p w14:paraId="7EB995F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双手离把联动上传子码流视频通道</w:t>
            </w:r>
          </w:p>
        </w:tc>
        <w:tc>
          <w:tcPr>
            <w:tcW w:w="1558" w:type="dxa"/>
            <w:vAlign w:val="center"/>
          </w:tcPr>
          <w:p w14:paraId="5F1E44D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5240EF7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7A6BBE1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10436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7A5CE24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1558" w:type="dxa"/>
            <w:vAlign w:val="center"/>
          </w:tcPr>
          <w:p w14:paraId="5066B54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双手离把联动上传抓拍通道</w:t>
            </w:r>
          </w:p>
        </w:tc>
        <w:tc>
          <w:tcPr>
            <w:tcW w:w="1558" w:type="dxa"/>
            <w:vAlign w:val="center"/>
          </w:tcPr>
          <w:p w14:paraId="1D60387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 w14:paraId="6B6FABA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 w14:paraId="16FD556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 w14:paraId="08043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 w14:paraId="0446380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1558" w:type="dxa"/>
            <w:vAlign w:val="center"/>
          </w:tcPr>
          <w:p w14:paraId="20E62EA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558" w:type="dxa"/>
            <w:vAlign w:val="center"/>
          </w:tcPr>
          <w:p w14:paraId="016696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]</w:t>
            </w:r>
          </w:p>
        </w:tc>
        <w:tc>
          <w:tcPr>
            <w:tcW w:w="4404" w:type="dxa"/>
            <w:vAlign w:val="center"/>
          </w:tcPr>
          <w:p w14:paraId="4B1FCD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 w14:paraId="349470CE">
      <w:pPr>
        <w:pStyle w:val="90"/>
        <w:spacing w:before="156" w:after="156"/>
      </w:pPr>
      <w:bookmarkStart w:id="93" w:name="_Toc17643319"/>
      <w:bookmarkStart w:id="94" w:name="_Toc17962458"/>
      <w:bookmarkStart w:id="95" w:name="_Toc17887385"/>
      <w:bookmarkStart w:id="96" w:name="_Toc17885847"/>
      <w:bookmarkStart w:id="97" w:name="_Toc13665143"/>
      <w:bookmarkStart w:id="98" w:name="_Toc17643173"/>
      <w:bookmarkStart w:id="99" w:name="_Toc22495"/>
      <w:bookmarkStart w:id="100" w:name="_Toc17961689"/>
      <w:bookmarkStart w:id="101" w:name="_Toc17643281"/>
      <w:r>
        <w:t>查询参数指令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30C895B">
      <w:pPr>
        <w:pStyle w:val="26"/>
      </w:pPr>
      <w:r>
        <w:rPr>
          <w:rFonts w:hint="eastAsia"/>
        </w:rPr>
        <w:t>查询参数消息采用</w:t>
      </w:r>
      <w:r>
        <w:t>JT/T 808-2013</w:t>
      </w:r>
      <w:r>
        <w:rPr>
          <w:rFonts w:hint="eastAsia"/>
        </w:rPr>
        <w:t>中8.10和8.11定义的0x8104/0x8106消息</w:t>
      </w:r>
      <w:r>
        <w:rPr>
          <w:spacing w:val="-9"/>
        </w:rPr>
        <w:t>，查询指定终端参数消息</w:t>
      </w:r>
      <w:r>
        <w:rPr>
          <w:spacing w:val="-12"/>
        </w:rPr>
        <w:t>体数据格式见</w:t>
      </w:r>
      <w:r>
        <w:t>JT/T 808-2011</w:t>
      </w:r>
      <w:r>
        <w:rPr>
          <w:spacing w:val="-13"/>
        </w:rPr>
        <w:t>中的表</w:t>
      </w:r>
      <w:r>
        <w:t>15</w:t>
      </w:r>
      <w:r>
        <w:rPr>
          <w:spacing w:val="-12"/>
        </w:rPr>
        <w:t>，终端采用</w:t>
      </w:r>
      <w:r>
        <w:t>0x0104</w:t>
      </w:r>
      <w:r>
        <w:rPr>
          <w:spacing w:val="-11"/>
        </w:rPr>
        <w:t>指令应答。</w:t>
      </w:r>
    </w:p>
    <w:p w14:paraId="58305A2E">
      <w:pPr>
        <w:pStyle w:val="91"/>
      </w:pPr>
      <w:bookmarkStart w:id="102" w:name="_Toc17961690"/>
      <w:bookmarkStart w:id="103" w:name="_Toc17962459"/>
      <w:bookmarkStart w:id="104" w:name="_Toc17643174"/>
      <w:bookmarkStart w:id="105" w:name="_Toc17643282"/>
      <w:bookmarkStart w:id="106" w:name="_Toc13665144"/>
      <w:bookmarkStart w:id="107" w:name="_Toc17567268"/>
      <w:bookmarkStart w:id="108" w:name="_Toc17885848"/>
      <w:bookmarkStart w:id="109" w:name="_Toc17643320"/>
      <w:bookmarkStart w:id="110" w:name="_Toc17567524"/>
      <w:bookmarkStart w:id="111" w:name="_Toc17887386"/>
      <w:bookmarkStart w:id="112" w:name="_Toc24515"/>
      <w:r>
        <w:t>报警指令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015570C6">
      <w:pPr>
        <w:pStyle w:val="26"/>
      </w:pPr>
      <w:r>
        <w:t>报警上报采用与位置信息同时上报的方式，作为0x0200位置信息汇报的附加信息，对JT/T  808-2011表20附加信息定义表进行扩展，附加信息扩展定义见表</w:t>
      </w:r>
      <w:r>
        <w:rPr>
          <w:rFonts w:hint="eastAsia"/>
        </w:rPr>
        <w:t>4-12</w:t>
      </w:r>
      <w:r>
        <w:t>。</w:t>
      </w:r>
    </w:p>
    <w:p w14:paraId="59061B21">
      <w:pPr>
        <w:pStyle w:val="12"/>
        <w:ind w:right="442" w:firstLine="420"/>
        <w:jc w:val="center"/>
        <w:rPr>
          <w:sz w:val="25"/>
        </w:rPr>
      </w:pPr>
      <w:r>
        <w:t>表4-1</w:t>
      </w:r>
      <w:r>
        <w:rPr>
          <w:rFonts w:hint="eastAsia"/>
        </w:rPr>
        <w:t>2</w:t>
      </w:r>
      <w:r>
        <w:t>附加信息定义表扩展</w:t>
      </w:r>
    </w:p>
    <w:tbl>
      <w:tblPr>
        <w:tblStyle w:val="34"/>
        <w:tblW w:w="907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62"/>
      </w:tblGrid>
      <w:tr w14:paraId="57D43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</w:tcPr>
          <w:p w14:paraId="3FA31D35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附加信息ID</w:t>
            </w:r>
          </w:p>
        </w:tc>
        <w:tc>
          <w:tcPr>
            <w:tcW w:w="1560" w:type="dxa"/>
          </w:tcPr>
          <w:p w14:paraId="2C218D1B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附加信息长度</w:t>
            </w:r>
          </w:p>
        </w:tc>
        <w:tc>
          <w:tcPr>
            <w:tcW w:w="5962" w:type="dxa"/>
          </w:tcPr>
          <w:p w14:paraId="226B0D1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57A2A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</w:tcPr>
          <w:p w14:paraId="55A055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0x64</w:t>
            </w:r>
          </w:p>
        </w:tc>
        <w:tc>
          <w:tcPr>
            <w:tcW w:w="1560" w:type="dxa"/>
          </w:tcPr>
          <w:p w14:paraId="4C0EDB4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5962" w:type="dxa"/>
          </w:tcPr>
          <w:p w14:paraId="52B85F8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车辆运行监测系统报警信息,定义见表</w:t>
            </w:r>
            <w:r>
              <w:rPr>
                <w:rFonts w:hint="eastAsia"/>
                <w:sz w:val="18"/>
              </w:rPr>
              <w:t>4-13</w:t>
            </w:r>
          </w:p>
        </w:tc>
      </w:tr>
      <w:tr w14:paraId="5441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</w:tcPr>
          <w:p w14:paraId="53C09DF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0x65</w:t>
            </w:r>
          </w:p>
        </w:tc>
        <w:tc>
          <w:tcPr>
            <w:tcW w:w="1560" w:type="dxa"/>
          </w:tcPr>
          <w:p w14:paraId="1F1DB06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5962" w:type="dxa"/>
          </w:tcPr>
          <w:p w14:paraId="29516D5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驾驶员驾驶行为监测系统报警信息，定义见表</w:t>
            </w:r>
            <w:r>
              <w:rPr>
                <w:rFonts w:hint="eastAsia"/>
                <w:sz w:val="18"/>
              </w:rPr>
              <w:t>4-16</w:t>
            </w:r>
          </w:p>
        </w:tc>
      </w:tr>
    </w:tbl>
    <w:p w14:paraId="4CAB7EC5">
      <w:pPr>
        <w:pStyle w:val="90"/>
        <w:spacing w:before="156" w:after="156"/>
      </w:pPr>
      <w:bookmarkStart w:id="113" w:name="_Toc18065"/>
      <w:bookmarkStart w:id="114" w:name="_Toc17887387"/>
      <w:bookmarkStart w:id="115" w:name="_Toc17885849"/>
      <w:bookmarkStart w:id="116" w:name="_Toc13665145"/>
      <w:bookmarkStart w:id="117" w:name="_Toc17643321"/>
      <w:bookmarkStart w:id="118" w:name="_Toc17961691"/>
      <w:bookmarkStart w:id="119" w:name="_Toc17962460"/>
      <w:bookmarkStart w:id="120" w:name="_Toc17643283"/>
      <w:r>
        <w:t>车辆运行监测系统报警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1EA4D98B">
      <w:pPr>
        <w:pStyle w:val="12"/>
        <w:ind w:right="442" w:firstLine="420"/>
        <w:jc w:val="center"/>
      </w:pPr>
      <w:r>
        <w:t>表4-1</w:t>
      </w:r>
      <w:r>
        <w:rPr>
          <w:rFonts w:hint="eastAsia"/>
        </w:rPr>
        <w:t>3</w:t>
      </w:r>
      <w:r>
        <w:t>车辆运行监测报警信息数据格式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19"/>
      </w:tblGrid>
      <w:tr w14:paraId="0A49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 w14:paraId="2C0DBB6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</w:tcPr>
          <w:p w14:paraId="47C90A23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 w14:paraId="72FA0114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 w14:paraId="6935AD87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3D18E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 w14:paraId="147307B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 w14:paraId="0416AD6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报警ID</w:t>
            </w:r>
          </w:p>
        </w:tc>
        <w:tc>
          <w:tcPr>
            <w:tcW w:w="1558" w:type="dxa"/>
          </w:tcPr>
          <w:p w14:paraId="58BB69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</w:tcPr>
          <w:p w14:paraId="1FC1CC7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按照报警先后，从</w:t>
            </w:r>
            <w:r>
              <w:rPr>
                <w:sz w:val="18"/>
              </w:rPr>
              <w:t>0</w:t>
            </w:r>
            <w:r>
              <w:rPr>
                <w:spacing w:val="-8"/>
                <w:sz w:val="18"/>
              </w:rPr>
              <w:t>开始循环累加，不区分报警类型。</w:t>
            </w:r>
          </w:p>
        </w:tc>
      </w:tr>
      <w:tr w14:paraId="772C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558" w:type="dxa"/>
            <w:vAlign w:val="center"/>
          </w:tcPr>
          <w:p w14:paraId="74D732C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8" w:type="dxa"/>
            <w:vAlign w:val="center"/>
          </w:tcPr>
          <w:p w14:paraId="0872732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标志状态</w:t>
            </w:r>
          </w:p>
        </w:tc>
        <w:tc>
          <w:tcPr>
            <w:tcW w:w="1558" w:type="dxa"/>
            <w:vAlign w:val="center"/>
          </w:tcPr>
          <w:p w14:paraId="0579FE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 w14:paraId="63448F0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0x00：不可用</w:t>
            </w:r>
          </w:p>
          <w:p w14:paraId="19466C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0x01：开始标志</w:t>
            </w:r>
          </w:p>
          <w:p w14:paraId="3DE1464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0x02：结束标志</w:t>
            </w:r>
          </w:p>
          <w:p w14:paraId="2807478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该字段仅适用于有开始和结束标志类型的报警或事件，报警类型或事件类型无开始和结束标志，则该位不可</w:t>
            </w:r>
            <w:r>
              <w:rPr>
                <w:spacing w:val="-9"/>
                <w:sz w:val="18"/>
              </w:rPr>
              <w:t>用，填入</w:t>
            </w:r>
            <w:r>
              <w:rPr>
                <w:sz w:val="18"/>
              </w:rPr>
              <w:t>0x00</w:t>
            </w:r>
            <w:r>
              <w:rPr>
                <w:spacing w:val="-12"/>
                <w:sz w:val="18"/>
              </w:rPr>
              <w:t>即可。</w:t>
            </w:r>
          </w:p>
        </w:tc>
      </w:tr>
      <w:tr w14:paraId="7D4F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558" w:type="dxa"/>
            <w:vAlign w:val="center"/>
          </w:tcPr>
          <w:p w14:paraId="2863F5E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 w14:paraId="2701BA7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报警/事件类型</w:t>
            </w:r>
          </w:p>
        </w:tc>
        <w:tc>
          <w:tcPr>
            <w:tcW w:w="1558" w:type="dxa"/>
            <w:vAlign w:val="center"/>
          </w:tcPr>
          <w:p w14:paraId="5AE5EC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7A79E00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0x01：前向碰撞报警</w:t>
            </w:r>
          </w:p>
          <w:p w14:paraId="359789C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0x02：车道偏离报警</w:t>
            </w:r>
          </w:p>
          <w:p w14:paraId="34FEC0B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0x03：车距过近报警</w:t>
            </w:r>
          </w:p>
          <w:p w14:paraId="2635A32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0x04：行人碰撞报警</w:t>
            </w:r>
          </w:p>
          <w:p w14:paraId="77472AC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0x05：频繁变道报警</w:t>
            </w:r>
          </w:p>
          <w:p w14:paraId="2A72314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0x06：道路标识超限报警</w:t>
            </w:r>
          </w:p>
          <w:p w14:paraId="158B305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0x07：障碍物报警</w:t>
            </w:r>
          </w:p>
          <w:p w14:paraId="37EE68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8</w:t>
            </w:r>
            <w:r>
              <w:rPr>
                <w:sz w:val="18"/>
              </w:rPr>
              <w:t>：实线变道(前后呼应)</w:t>
            </w:r>
          </w:p>
          <w:p w14:paraId="25D2F55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0x09~0x0F：用户自定义 </w:t>
            </w:r>
          </w:p>
          <w:p w14:paraId="1E80F5E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0x10：道路标志识别事件</w:t>
            </w:r>
          </w:p>
          <w:p w14:paraId="2760E49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0x11：主动抓拍事件</w:t>
            </w:r>
          </w:p>
          <w:p w14:paraId="7B9CAA2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0x12：设备失效提醒</w:t>
            </w:r>
          </w:p>
          <w:p w14:paraId="31A4D58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0x12~0x1F：用户自定义</w:t>
            </w:r>
          </w:p>
        </w:tc>
      </w:tr>
      <w:tr w14:paraId="22C08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020C81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8" w:type="dxa"/>
            <w:vAlign w:val="center"/>
          </w:tcPr>
          <w:p w14:paraId="27737E6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报警级别</w:t>
            </w:r>
          </w:p>
        </w:tc>
        <w:tc>
          <w:tcPr>
            <w:tcW w:w="1558" w:type="dxa"/>
            <w:vAlign w:val="center"/>
          </w:tcPr>
          <w:p w14:paraId="7148F38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7A5FE0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0x01：一级报警</w:t>
            </w:r>
          </w:p>
          <w:p w14:paraId="2ABA29F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0x02：二级报警</w:t>
            </w:r>
          </w:p>
        </w:tc>
      </w:tr>
      <w:tr w14:paraId="5FFD0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8" w:type="dxa"/>
            <w:vAlign w:val="center"/>
          </w:tcPr>
          <w:p w14:paraId="6D86EFE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14:paraId="78C42D2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前车车速</w:t>
            </w:r>
          </w:p>
        </w:tc>
        <w:tc>
          <w:tcPr>
            <w:tcW w:w="1558" w:type="dxa"/>
            <w:vAlign w:val="center"/>
          </w:tcPr>
          <w:p w14:paraId="189AEAD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71FEFBC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12"/>
                <w:sz w:val="18"/>
              </w:rPr>
              <w:t>；范围</w:t>
            </w:r>
            <w:r>
              <w:rPr>
                <w:sz w:val="18"/>
              </w:rPr>
              <w:t>0~250，</w:t>
            </w:r>
            <w:r>
              <w:rPr>
                <w:spacing w:val="-9"/>
                <w:sz w:val="18"/>
              </w:rPr>
              <w:t>仅报警类型为</w:t>
            </w:r>
            <w:r>
              <w:rPr>
                <w:sz w:val="18"/>
              </w:rPr>
              <w:t>0x01</w:t>
            </w:r>
            <w:r>
              <w:rPr>
                <w:spacing w:val="-31"/>
                <w:sz w:val="18"/>
              </w:rPr>
              <w:t>和</w:t>
            </w:r>
            <w:r>
              <w:rPr>
                <w:sz w:val="18"/>
              </w:rPr>
              <w:t>0x02</w:t>
            </w:r>
            <w:r>
              <w:rPr>
                <w:spacing w:val="-23"/>
                <w:sz w:val="18"/>
              </w:rPr>
              <w:t>时</w:t>
            </w:r>
            <w:r>
              <w:rPr>
                <w:sz w:val="18"/>
              </w:rPr>
              <w:t>有效。</w:t>
            </w:r>
          </w:p>
        </w:tc>
      </w:tr>
      <w:tr w14:paraId="1B80D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23E68A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 w14:paraId="608AEB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前车/行人距离</w:t>
            </w:r>
          </w:p>
        </w:tc>
        <w:tc>
          <w:tcPr>
            <w:tcW w:w="1558" w:type="dxa"/>
            <w:vAlign w:val="center"/>
          </w:tcPr>
          <w:p w14:paraId="5B97D26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1FC31A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100ms</w:t>
            </w:r>
            <w:r>
              <w:rPr>
                <w:spacing w:val="-12"/>
                <w:sz w:val="18"/>
              </w:rPr>
              <w:t>，范围</w:t>
            </w:r>
            <w:r>
              <w:rPr>
                <w:sz w:val="18"/>
              </w:rPr>
              <w:t>0~100</w:t>
            </w:r>
            <w:r>
              <w:rPr>
                <w:spacing w:val="-7"/>
                <w:sz w:val="18"/>
              </w:rPr>
              <w:t>，仅报警类型为</w:t>
            </w:r>
            <w:r>
              <w:rPr>
                <w:sz w:val="18"/>
              </w:rPr>
              <w:t>0x01</w:t>
            </w:r>
            <w:r>
              <w:rPr>
                <w:spacing w:val="-3"/>
                <w:sz w:val="18"/>
              </w:rPr>
              <w:t>、</w:t>
            </w:r>
            <w:r>
              <w:rPr>
                <w:sz w:val="18"/>
              </w:rPr>
              <w:t>0x02</w:t>
            </w:r>
            <w:r>
              <w:rPr>
                <w:spacing w:val="-22"/>
                <w:sz w:val="18"/>
              </w:rPr>
              <w:t>和</w:t>
            </w:r>
            <w:r>
              <w:rPr>
                <w:sz w:val="18"/>
              </w:rPr>
              <w:t>0x04时有效。</w:t>
            </w:r>
          </w:p>
        </w:tc>
      </w:tr>
      <w:tr w14:paraId="5240C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58" w:type="dxa"/>
            <w:vAlign w:val="center"/>
          </w:tcPr>
          <w:p w14:paraId="5A44F86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  <w:vAlign w:val="center"/>
          </w:tcPr>
          <w:p w14:paraId="4BA9A4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偏离类型</w:t>
            </w:r>
          </w:p>
        </w:tc>
        <w:tc>
          <w:tcPr>
            <w:tcW w:w="1558" w:type="dxa"/>
            <w:vAlign w:val="center"/>
          </w:tcPr>
          <w:p w14:paraId="7BFD3C0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71969B6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0x01：左侧偏离</w:t>
            </w:r>
          </w:p>
          <w:p w14:paraId="5177C0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0x02：右侧偏离</w:t>
            </w:r>
          </w:p>
          <w:p w14:paraId="11D4BBF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仅报警类型为0x02时有效</w:t>
            </w:r>
          </w:p>
        </w:tc>
      </w:tr>
      <w:tr w14:paraId="1900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558" w:type="dxa"/>
            <w:vAlign w:val="center"/>
          </w:tcPr>
          <w:p w14:paraId="23A0A18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  <w:vAlign w:val="center"/>
          </w:tcPr>
          <w:p w14:paraId="59BBCC0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道路标志识别类型</w:t>
            </w:r>
          </w:p>
        </w:tc>
        <w:tc>
          <w:tcPr>
            <w:tcW w:w="1558" w:type="dxa"/>
            <w:vAlign w:val="center"/>
          </w:tcPr>
          <w:p w14:paraId="3839B702">
            <w:pPr>
              <w:pStyle w:val="61"/>
              <w:tabs>
                <w:tab w:val="left" w:pos="599"/>
              </w:tabs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37F361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0x01：限速标志</w:t>
            </w:r>
          </w:p>
          <w:p w14:paraId="73B7B6A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0x02：限高标志</w:t>
            </w:r>
          </w:p>
          <w:p w14:paraId="3143BB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0x03：限重标志</w:t>
            </w:r>
          </w:p>
          <w:p w14:paraId="1B1048C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仅报警类型为0x06和0x10时有效</w:t>
            </w:r>
          </w:p>
        </w:tc>
      </w:tr>
      <w:tr w14:paraId="788D0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 w14:paraId="21E66B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8" w:type="dxa"/>
            <w:vAlign w:val="center"/>
          </w:tcPr>
          <w:p w14:paraId="339809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道路标志识别数据</w:t>
            </w:r>
          </w:p>
        </w:tc>
        <w:tc>
          <w:tcPr>
            <w:tcW w:w="1558" w:type="dxa"/>
            <w:vAlign w:val="center"/>
          </w:tcPr>
          <w:p w14:paraId="6CE7086A">
            <w:pPr>
              <w:pStyle w:val="61"/>
              <w:tabs>
                <w:tab w:val="left" w:pos="599"/>
              </w:tabs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75EE4A8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识别到道路标志的数据</w:t>
            </w:r>
          </w:p>
        </w:tc>
      </w:tr>
      <w:tr w14:paraId="14A99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7DEEF1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8" w:type="dxa"/>
            <w:vAlign w:val="center"/>
          </w:tcPr>
          <w:p w14:paraId="2168F5E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车速</w:t>
            </w:r>
          </w:p>
        </w:tc>
        <w:tc>
          <w:tcPr>
            <w:tcW w:w="1558" w:type="dxa"/>
            <w:vAlign w:val="center"/>
          </w:tcPr>
          <w:p w14:paraId="3E1A76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0A8A3A6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单位Km/h；范围0~250</w:t>
            </w:r>
          </w:p>
        </w:tc>
      </w:tr>
      <w:tr w14:paraId="4072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56A8E06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8" w:type="dxa"/>
            <w:vAlign w:val="center"/>
          </w:tcPr>
          <w:p w14:paraId="20BAD5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高程</w:t>
            </w:r>
          </w:p>
        </w:tc>
        <w:tc>
          <w:tcPr>
            <w:tcW w:w="1558" w:type="dxa"/>
            <w:vAlign w:val="center"/>
          </w:tcPr>
          <w:p w14:paraId="26FCAAE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 w14:paraId="5B16184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海拔高度，单位为米（m）</w:t>
            </w:r>
          </w:p>
        </w:tc>
      </w:tr>
      <w:tr w14:paraId="78691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58" w:type="dxa"/>
            <w:vAlign w:val="center"/>
          </w:tcPr>
          <w:p w14:paraId="57503F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 w14:paraId="688A1A9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纬度</w:t>
            </w:r>
          </w:p>
        </w:tc>
        <w:tc>
          <w:tcPr>
            <w:tcW w:w="1558" w:type="dxa"/>
            <w:vAlign w:val="center"/>
          </w:tcPr>
          <w:p w14:paraId="4E88D0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 w14:paraId="6324519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 w14:paraId="64814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405F463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 w14:paraId="6F35258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经度</w:t>
            </w:r>
          </w:p>
        </w:tc>
        <w:tc>
          <w:tcPr>
            <w:tcW w:w="1558" w:type="dxa"/>
            <w:vAlign w:val="center"/>
          </w:tcPr>
          <w:p w14:paraId="3BDB23A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 w14:paraId="0D84984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 w14:paraId="5FE75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481C65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  <w:vAlign w:val="center"/>
          </w:tcPr>
          <w:p w14:paraId="2A4A69F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日期时间</w:t>
            </w:r>
          </w:p>
        </w:tc>
        <w:tc>
          <w:tcPr>
            <w:tcW w:w="1558" w:type="dxa"/>
            <w:vAlign w:val="center"/>
          </w:tcPr>
          <w:p w14:paraId="136B6B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19" w:type="dxa"/>
            <w:vAlign w:val="center"/>
          </w:tcPr>
          <w:p w14:paraId="637DE4E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YY-MM-DD</w:t>
            </w:r>
            <w:r>
              <w:rPr>
                <w:sz w:val="18"/>
              </w:rPr>
              <w:t>-</w:t>
            </w:r>
            <w:r>
              <w:rPr>
                <w:rFonts w:ascii="Times New Roman" w:eastAsia="Times New Roman"/>
                <w:sz w:val="18"/>
              </w:rPr>
              <w:t>hh-mm-ss</w:t>
            </w:r>
            <w:r>
              <w:rPr>
                <w:sz w:val="18"/>
              </w:rPr>
              <w:t>（GMT+</w:t>
            </w:r>
            <w:r>
              <w:rPr>
                <w:rFonts w:ascii="Times New Roman" w:eastAsia="Times New Roman"/>
                <w:sz w:val="18"/>
              </w:rPr>
              <w:t>8</w:t>
            </w:r>
            <w:r>
              <w:rPr>
                <w:sz w:val="18"/>
              </w:rPr>
              <w:t>时间</w:t>
            </w:r>
            <w:r>
              <w:rPr>
                <w:rFonts w:hint="eastAsia" w:ascii="Microsoft YaHei UI Light" w:eastAsia="Microsoft YaHei UI Light"/>
                <w:sz w:val="18"/>
              </w:rPr>
              <w:t>）</w:t>
            </w:r>
          </w:p>
        </w:tc>
      </w:tr>
      <w:tr w14:paraId="7CB07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 w14:paraId="19CB863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  <w:vAlign w:val="center"/>
          </w:tcPr>
          <w:p w14:paraId="0DB7F1C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车辆状态</w:t>
            </w:r>
          </w:p>
        </w:tc>
        <w:tc>
          <w:tcPr>
            <w:tcW w:w="1558" w:type="dxa"/>
            <w:vAlign w:val="center"/>
          </w:tcPr>
          <w:p w14:paraId="2DF0822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 w14:paraId="6AE7E5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4-14</w:t>
            </w:r>
          </w:p>
        </w:tc>
      </w:tr>
      <w:tr w14:paraId="1196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46E943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 w14:paraId="3535AA3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558" w:type="dxa"/>
            <w:vAlign w:val="center"/>
          </w:tcPr>
          <w:p w14:paraId="00291A0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9" w:type="dxa"/>
            <w:vAlign w:val="center"/>
          </w:tcPr>
          <w:p w14:paraId="24B9055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报警识别号定义见表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</w:tbl>
    <w:p w14:paraId="795274C3">
      <w:pPr>
        <w:pStyle w:val="12"/>
        <w:spacing w:before="72"/>
        <w:ind w:right="444" w:firstLine="420"/>
        <w:jc w:val="center"/>
        <w:rPr>
          <w:sz w:val="25"/>
        </w:rPr>
      </w:pPr>
      <w:r>
        <w:t>表4-1</w:t>
      </w:r>
      <w:r>
        <w:rPr>
          <w:rFonts w:hint="eastAsia"/>
        </w:rPr>
        <w:t>4车辆状态标志位定义</w:t>
      </w:r>
    </w:p>
    <w:tbl>
      <w:tblPr>
        <w:tblStyle w:val="34"/>
        <w:tblW w:w="9092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969"/>
        <w:gridCol w:w="3564"/>
      </w:tblGrid>
      <w:tr w14:paraId="4537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24C4E2D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位</w:t>
            </w:r>
          </w:p>
        </w:tc>
        <w:tc>
          <w:tcPr>
            <w:tcW w:w="3969" w:type="dxa"/>
            <w:vAlign w:val="center"/>
          </w:tcPr>
          <w:p w14:paraId="4EFBA62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3564" w:type="dxa"/>
            <w:vAlign w:val="center"/>
          </w:tcPr>
          <w:p w14:paraId="0741B54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</w:t>
            </w:r>
          </w:p>
        </w:tc>
      </w:tr>
      <w:tr w14:paraId="3064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9" w:type="dxa"/>
            <w:vAlign w:val="center"/>
          </w:tcPr>
          <w:p w14:paraId="29A984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9" w:type="dxa"/>
            <w:vAlign w:val="center"/>
          </w:tcPr>
          <w:p w14:paraId="35E7B9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ACC状态标志</w:t>
            </w:r>
          </w:p>
        </w:tc>
        <w:tc>
          <w:tcPr>
            <w:tcW w:w="3564" w:type="dxa"/>
            <w:vAlign w:val="center"/>
          </w:tcPr>
          <w:p w14:paraId="486618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 w14:paraId="28BEA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4209515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3E9099A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左转向状态标志</w:t>
            </w:r>
          </w:p>
        </w:tc>
        <w:tc>
          <w:tcPr>
            <w:tcW w:w="3564" w:type="dxa"/>
            <w:vAlign w:val="center"/>
          </w:tcPr>
          <w:p w14:paraId="5AF1698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 w14:paraId="5DB31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628976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69" w:type="dxa"/>
            <w:vAlign w:val="center"/>
          </w:tcPr>
          <w:p w14:paraId="5FCA56B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右转向状态标志</w:t>
            </w:r>
          </w:p>
        </w:tc>
        <w:tc>
          <w:tcPr>
            <w:tcW w:w="3564" w:type="dxa"/>
            <w:vAlign w:val="center"/>
          </w:tcPr>
          <w:p w14:paraId="540253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 w14:paraId="459BF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48E5593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69" w:type="dxa"/>
            <w:vAlign w:val="center"/>
          </w:tcPr>
          <w:p w14:paraId="686B597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雨刮器状态标志</w:t>
            </w:r>
          </w:p>
        </w:tc>
        <w:tc>
          <w:tcPr>
            <w:tcW w:w="3564" w:type="dxa"/>
            <w:vAlign w:val="center"/>
          </w:tcPr>
          <w:p w14:paraId="2DB9EAD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 w14:paraId="139D9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4D5867F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969" w:type="dxa"/>
            <w:vAlign w:val="center"/>
          </w:tcPr>
          <w:p w14:paraId="0B2F034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制动状态标志</w:t>
            </w:r>
          </w:p>
        </w:tc>
        <w:tc>
          <w:tcPr>
            <w:tcW w:w="3564" w:type="dxa"/>
            <w:vAlign w:val="center"/>
          </w:tcPr>
          <w:p w14:paraId="363F181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0：未制动，1：制动</w:t>
            </w:r>
          </w:p>
        </w:tc>
      </w:tr>
      <w:tr w14:paraId="0E39C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28F6741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3969" w:type="dxa"/>
            <w:vAlign w:val="center"/>
          </w:tcPr>
          <w:p w14:paraId="5EC788F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插卡状态标志</w:t>
            </w:r>
          </w:p>
        </w:tc>
        <w:tc>
          <w:tcPr>
            <w:tcW w:w="3564" w:type="dxa"/>
            <w:vAlign w:val="center"/>
          </w:tcPr>
          <w:p w14:paraId="679AA80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0：未插卡，1：已插卡</w:t>
            </w:r>
          </w:p>
        </w:tc>
      </w:tr>
      <w:tr w14:paraId="20092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7EC2282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6~9</w:t>
            </w:r>
          </w:p>
        </w:tc>
        <w:tc>
          <w:tcPr>
            <w:tcW w:w="3969" w:type="dxa"/>
            <w:vAlign w:val="center"/>
          </w:tcPr>
          <w:p w14:paraId="4401D3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保留</w:t>
            </w:r>
          </w:p>
        </w:tc>
        <w:tc>
          <w:tcPr>
            <w:tcW w:w="3564" w:type="dxa"/>
            <w:vAlign w:val="center"/>
          </w:tcPr>
          <w:p w14:paraId="1D2A0BE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1C6E0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6C52874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3969" w:type="dxa"/>
            <w:vAlign w:val="center"/>
          </w:tcPr>
          <w:p w14:paraId="03DA4D7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定位状态标志</w:t>
            </w:r>
          </w:p>
        </w:tc>
        <w:tc>
          <w:tcPr>
            <w:tcW w:w="3564" w:type="dxa"/>
            <w:vAlign w:val="center"/>
          </w:tcPr>
          <w:p w14:paraId="51F7ED9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0：未定位，1：已定位</w:t>
            </w:r>
          </w:p>
        </w:tc>
      </w:tr>
      <w:tr w14:paraId="1F1C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 w14:paraId="7A60EA2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11~15</w:t>
            </w:r>
          </w:p>
        </w:tc>
        <w:tc>
          <w:tcPr>
            <w:tcW w:w="3969" w:type="dxa"/>
            <w:vAlign w:val="center"/>
          </w:tcPr>
          <w:p w14:paraId="351870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保留</w:t>
            </w:r>
          </w:p>
        </w:tc>
        <w:tc>
          <w:tcPr>
            <w:tcW w:w="3564" w:type="dxa"/>
            <w:vAlign w:val="center"/>
          </w:tcPr>
          <w:p w14:paraId="479AA20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 w14:paraId="45D9D39F">
      <w:pPr>
        <w:pStyle w:val="12"/>
        <w:spacing w:before="72"/>
        <w:ind w:right="444" w:firstLine="420"/>
        <w:jc w:val="center"/>
      </w:pPr>
      <w:r>
        <w:t>表4-1</w:t>
      </w:r>
      <w:r>
        <w:rPr>
          <w:rFonts w:hint="eastAsia"/>
        </w:rPr>
        <w:t>5</w:t>
      </w:r>
      <w:r>
        <w:t>报警标识号格式</w:t>
      </w:r>
    </w:p>
    <w:tbl>
      <w:tblPr>
        <w:tblStyle w:val="34"/>
        <w:tblW w:w="907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04"/>
      </w:tblGrid>
      <w:tr w14:paraId="356D8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 w14:paraId="4E691E4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</w:tcPr>
          <w:p w14:paraId="565813C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 w14:paraId="50F1EF7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04" w:type="dxa"/>
          </w:tcPr>
          <w:p w14:paraId="1B53499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</w:t>
            </w:r>
          </w:p>
        </w:tc>
      </w:tr>
      <w:tr w14:paraId="4C978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8" w:type="dxa"/>
          </w:tcPr>
          <w:p w14:paraId="6E40FF3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 w14:paraId="1852694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终端ID</w:t>
            </w:r>
          </w:p>
        </w:tc>
        <w:tc>
          <w:tcPr>
            <w:tcW w:w="1558" w:type="dxa"/>
          </w:tcPr>
          <w:p w14:paraId="481DA47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BYTE[7]</w:t>
            </w:r>
          </w:p>
        </w:tc>
        <w:tc>
          <w:tcPr>
            <w:tcW w:w="4404" w:type="dxa"/>
          </w:tcPr>
          <w:p w14:paraId="6EA8E3C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7个字节，由大写字母和数字组成</w:t>
            </w:r>
          </w:p>
        </w:tc>
      </w:tr>
      <w:tr w14:paraId="4137A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 w14:paraId="66371D5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</w:tcPr>
          <w:p w14:paraId="537531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时间</w:t>
            </w:r>
          </w:p>
        </w:tc>
        <w:tc>
          <w:tcPr>
            <w:tcW w:w="1558" w:type="dxa"/>
          </w:tcPr>
          <w:p w14:paraId="0DBF086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04" w:type="dxa"/>
          </w:tcPr>
          <w:p w14:paraId="4BAAC98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YY-MM-DD-hh-mm-ss（GMT+8时间）</w:t>
            </w:r>
          </w:p>
        </w:tc>
      </w:tr>
      <w:tr w14:paraId="6D1F6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 w14:paraId="4A6926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8" w:type="dxa"/>
          </w:tcPr>
          <w:p w14:paraId="120D253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558" w:type="dxa"/>
          </w:tcPr>
          <w:p w14:paraId="5BB58B7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</w:tcPr>
          <w:p w14:paraId="2D2FA2E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同一时间点报警的序号，从0循环累加</w:t>
            </w:r>
          </w:p>
        </w:tc>
      </w:tr>
      <w:tr w14:paraId="36DD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 w14:paraId="41AF285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58" w:type="dxa"/>
          </w:tcPr>
          <w:p w14:paraId="50D16EF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附件数量</w:t>
            </w:r>
          </w:p>
        </w:tc>
        <w:tc>
          <w:tcPr>
            <w:tcW w:w="1558" w:type="dxa"/>
          </w:tcPr>
          <w:p w14:paraId="441B19A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</w:tcPr>
          <w:p w14:paraId="3D8A908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表示该报警对应的附件数量</w:t>
            </w:r>
          </w:p>
        </w:tc>
      </w:tr>
      <w:tr w14:paraId="72B71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 w14:paraId="47C0A8A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</w:tcPr>
          <w:p w14:paraId="3C6291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558" w:type="dxa"/>
          </w:tcPr>
          <w:p w14:paraId="745E2C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</w:tcPr>
          <w:p w14:paraId="6CBBABF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 w14:paraId="30FF5A26">
      <w:pPr>
        <w:pStyle w:val="90"/>
        <w:spacing w:before="156" w:after="156"/>
      </w:pPr>
      <w:bookmarkStart w:id="121" w:name="_Toc17643175"/>
      <w:bookmarkStart w:id="122" w:name="_Toc17962461"/>
      <w:bookmarkStart w:id="123" w:name="_Toc17885850"/>
      <w:bookmarkStart w:id="124" w:name="_Toc13665146"/>
      <w:bookmarkStart w:id="125" w:name="_Toc17887388"/>
      <w:bookmarkStart w:id="126" w:name="_Toc17643284"/>
      <w:bookmarkStart w:id="127" w:name="_Toc19750"/>
      <w:bookmarkStart w:id="128" w:name="_Toc17643322"/>
      <w:bookmarkStart w:id="129" w:name="_Toc17961692"/>
      <w:r>
        <w:t>驾驶员驾驶行为监测系统报警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E42A7F0">
      <w:pPr>
        <w:pStyle w:val="12"/>
        <w:ind w:right="444" w:firstLine="420"/>
        <w:jc w:val="center"/>
        <w:rPr>
          <w:sz w:val="25"/>
        </w:rPr>
      </w:pPr>
      <w:r>
        <w:t>表</w:t>
      </w:r>
      <w:r>
        <w:rPr>
          <w:rFonts w:hint="eastAsia"/>
        </w:rPr>
        <w:t>4-16驾驶员</w:t>
      </w:r>
      <w:r>
        <w:t>驾驶行为监测系统报警信息数据格式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19"/>
      </w:tblGrid>
      <w:tr w14:paraId="4349B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1A4E316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  <w:vAlign w:val="center"/>
          </w:tcPr>
          <w:p w14:paraId="5D0D52A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  <w:vAlign w:val="center"/>
          </w:tcPr>
          <w:p w14:paraId="6774ECC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 w14:paraId="5D676340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18F2B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1EB60E7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  <w:vAlign w:val="center"/>
          </w:tcPr>
          <w:p w14:paraId="741E2AE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报警ID</w:t>
            </w:r>
          </w:p>
        </w:tc>
        <w:tc>
          <w:tcPr>
            <w:tcW w:w="1558" w:type="dxa"/>
            <w:vAlign w:val="center"/>
          </w:tcPr>
          <w:p w14:paraId="6F1F661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</w:tcPr>
          <w:p w14:paraId="77EF08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按照报警先后，从</w:t>
            </w:r>
            <w:r>
              <w:rPr>
                <w:sz w:val="18"/>
              </w:rPr>
              <w:t>0</w:t>
            </w:r>
            <w:r>
              <w:rPr>
                <w:spacing w:val="-8"/>
                <w:sz w:val="18"/>
              </w:rPr>
              <w:t>开始循环累加，不区分报警类型。</w:t>
            </w:r>
          </w:p>
        </w:tc>
      </w:tr>
      <w:tr w14:paraId="074A3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558" w:type="dxa"/>
            <w:vAlign w:val="center"/>
          </w:tcPr>
          <w:p w14:paraId="54B3FC5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8" w:type="dxa"/>
            <w:vAlign w:val="center"/>
          </w:tcPr>
          <w:p w14:paraId="41F145E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标志状态</w:t>
            </w:r>
          </w:p>
        </w:tc>
        <w:tc>
          <w:tcPr>
            <w:tcW w:w="1558" w:type="dxa"/>
            <w:vAlign w:val="center"/>
          </w:tcPr>
          <w:p w14:paraId="45F6D0D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3942049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0x00：不可用</w:t>
            </w:r>
          </w:p>
          <w:p w14:paraId="7343E22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0x01：开始标志</w:t>
            </w:r>
          </w:p>
          <w:p w14:paraId="385701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0x02：结束标志</w:t>
            </w:r>
          </w:p>
          <w:p w14:paraId="3AA84B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该字段仅适用于有开始和结束标志类型的报警或事件，报警类型或事件类型无开始和结束标志，则该位不可</w:t>
            </w:r>
            <w:r>
              <w:rPr>
                <w:spacing w:val="-9"/>
                <w:sz w:val="18"/>
              </w:rPr>
              <w:t>用，填入</w:t>
            </w:r>
            <w:r>
              <w:rPr>
                <w:sz w:val="18"/>
              </w:rPr>
              <w:t>0x00</w:t>
            </w:r>
            <w:r>
              <w:rPr>
                <w:spacing w:val="-16"/>
                <w:sz w:val="18"/>
              </w:rPr>
              <w:t>即可</w:t>
            </w:r>
          </w:p>
        </w:tc>
      </w:tr>
      <w:tr w14:paraId="05653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558" w:type="dxa"/>
            <w:vAlign w:val="center"/>
          </w:tcPr>
          <w:p w14:paraId="279D433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 w14:paraId="18DC9BF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报警/事件类型</w:t>
            </w:r>
          </w:p>
        </w:tc>
        <w:tc>
          <w:tcPr>
            <w:tcW w:w="1558" w:type="dxa"/>
            <w:vAlign w:val="center"/>
          </w:tcPr>
          <w:p w14:paraId="1255F3D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453E5C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0x01:疲劳驾驶报警</w:t>
            </w:r>
          </w:p>
          <w:p w14:paraId="0EDBEFD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0x02:接打</w:t>
            </w:r>
            <w:r>
              <w:rPr>
                <w:rFonts w:hint="eastAsia"/>
                <w:sz w:val="18"/>
              </w:rPr>
              <w:t>手持</w:t>
            </w:r>
            <w:r>
              <w:rPr>
                <w:sz w:val="18"/>
              </w:rPr>
              <w:t>电话报警</w:t>
            </w:r>
          </w:p>
          <w:p w14:paraId="7F69E68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0x03:抽烟报警</w:t>
            </w:r>
          </w:p>
          <w:p w14:paraId="52F5714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0x04:长时间不目视前方报警</w:t>
            </w:r>
          </w:p>
          <w:p w14:paraId="31A56F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0x05:驾驶员不在驾驶位置报警</w:t>
            </w:r>
          </w:p>
          <w:p w14:paraId="602FF5F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~0x0</w:t>
            </w:r>
            <w:r>
              <w:rPr>
                <w:rFonts w:hint="eastAsia"/>
                <w:sz w:val="18"/>
              </w:rPr>
              <w:t>9</w:t>
            </w:r>
            <w:r>
              <w:rPr>
                <w:sz w:val="18"/>
              </w:rPr>
              <w:t>：用户自定义</w:t>
            </w:r>
          </w:p>
          <w:p w14:paraId="5F6635F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0x0A：未系安全带</w:t>
            </w:r>
          </w:p>
          <w:p w14:paraId="3C59303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B：</w:t>
            </w:r>
            <w:r>
              <w:rPr>
                <w:sz w:val="18"/>
              </w:rPr>
              <w:t>双手同时脱离方向盘报警</w:t>
            </w:r>
          </w:p>
          <w:p w14:paraId="3A34E40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~0x0</w:t>
            </w: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：用户自定义</w:t>
            </w:r>
          </w:p>
          <w:p w14:paraId="7749335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0x0F：超时驾驶报警</w:t>
            </w:r>
          </w:p>
          <w:p w14:paraId="560C926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0x10：自动抓拍事件</w:t>
            </w:r>
          </w:p>
          <w:p w14:paraId="0D7DC35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0x11：</w:t>
            </w:r>
            <w:r>
              <w:rPr>
                <w:rFonts w:hint="eastAsia"/>
                <w:sz w:val="18"/>
              </w:rPr>
              <w:t>换人驾驶</w:t>
            </w:r>
            <w:r>
              <w:rPr>
                <w:sz w:val="18"/>
              </w:rPr>
              <w:t>事件</w:t>
            </w:r>
          </w:p>
          <w:p w14:paraId="71CBBB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0x12：红外阻断型墨镜失效提醒</w:t>
            </w:r>
          </w:p>
          <w:p w14:paraId="1138E1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0x13:设备遮挡失效提醒</w:t>
            </w:r>
          </w:p>
          <w:p w14:paraId="6D5AE1C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</w:t>
            </w: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~0x1F：用户自定义</w:t>
            </w:r>
          </w:p>
        </w:tc>
      </w:tr>
      <w:tr w14:paraId="7A65C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2F180A7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8" w:type="dxa"/>
            <w:vAlign w:val="center"/>
          </w:tcPr>
          <w:p w14:paraId="7E3C577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报警级别</w:t>
            </w:r>
          </w:p>
        </w:tc>
        <w:tc>
          <w:tcPr>
            <w:tcW w:w="1558" w:type="dxa"/>
            <w:vAlign w:val="center"/>
          </w:tcPr>
          <w:p w14:paraId="75C12D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1619768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0x01：一级报警</w:t>
            </w:r>
          </w:p>
          <w:p w14:paraId="6E0101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0x02：二级报警</w:t>
            </w:r>
          </w:p>
        </w:tc>
      </w:tr>
      <w:tr w14:paraId="7BCCD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58" w:type="dxa"/>
            <w:vAlign w:val="center"/>
          </w:tcPr>
          <w:p w14:paraId="6529BE1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14:paraId="4866C50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疲劳程度</w:t>
            </w:r>
          </w:p>
        </w:tc>
        <w:tc>
          <w:tcPr>
            <w:tcW w:w="1558" w:type="dxa"/>
            <w:vAlign w:val="center"/>
          </w:tcPr>
          <w:p w14:paraId="749F47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4CF39A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范围1~10。数值越大表示疲劳程度越严重，仅在报警类型为0x01时有效</w:t>
            </w:r>
          </w:p>
        </w:tc>
      </w:tr>
      <w:tr w14:paraId="7D714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575634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 w14:paraId="6DB755F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558" w:type="dxa"/>
            <w:vAlign w:val="center"/>
          </w:tcPr>
          <w:p w14:paraId="1BE34A8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BYTE[4]</w:t>
            </w:r>
          </w:p>
        </w:tc>
        <w:tc>
          <w:tcPr>
            <w:tcW w:w="4419" w:type="dxa"/>
            <w:vAlign w:val="center"/>
          </w:tcPr>
          <w:p w14:paraId="650705D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</w:tr>
      <w:tr w14:paraId="64A1A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4D7401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8" w:type="dxa"/>
            <w:vAlign w:val="center"/>
          </w:tcPr>
          <w:p w14:paraId="1A0C7A8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车速</w:t>
            </w:r>
          </w:p>
        </w:tc>
        <w:tc>
          <w:tcPr>
            <w:tcW w:w="1558" w:type="dxa"/>
            <w:vAlign w:val="center"/>
          </w:tcPr>
          <w:p w14:paraId="5373231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 w14:paraId="26EF12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单位Km/h；范围0~250</w:t>
            </w:r>
          </w:p>
        </w:tc>
      </w:tr>
      <w:tr w14:paraId="1D598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 w14:paraId="6F11A1F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8" w:type="dxa"/>
            <w:vAlign w:val="center"/>
          </w:tcPr>
          <w:p w14:paraId="4D1BC3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高程</w:t>
            </w:r>
          </w:p>
        </w:tc>
        <w:tc>
          <w:tcPr>
            <w:tcW w:w="1558" w:type="dxa"/>
            <w:vAlign w:val="center"/>
          </w:tcPr>
          <w:p w14:paraId="3CF8CD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 w14:paraId="5D949C8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海拔高度，单位为米（m）</w:t>
            </w:r>
          </w:p>
        </w:tc>
      </w:tr>
      <w:tr w14:paraId="624BF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3F95D1A4"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 w14:paraId="1CCC48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 w14:paraId="2535E95D"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 w14:paraId="30EFC58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纬度</w:t>
            </w:r>
          </w:p>
        </w:tc>
        <w:tc>
          <w:tcPr>
            <w:tcW w:w="1558" w:type="dxa"/>
            <w:vAlign w:val="center"/>
          </w:tcPr>
          <w:p w14:paraId="19459362"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 w14:paraId="3A80F99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 w14:paraId="484F96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 w14:paraId="03C1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 w14:paraId="0AB5477B"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 w14:paraId="286F9DB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 w14:paraId="314AA87C"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 w14:paraId="73744DF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经度</w:t>
            </w:r>
          </w:p>
        </w:tc>
        <w:tc>
          <w:tcPr>
            <w:tcW w:w="1558" w:type="dxa"/>
            <w:vAlign w:val="center"/>
          </w:tcPr>
          <w:p w14:paraId="5BCCD1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  <w:p w14:paraId="05DB60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 w14:paraId="688B4A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 w14:paraId="373E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 w14:paraId="2FC1B9F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  <w:vAlign w:val="center"/>
          </w:tcPr>
          <w:p w14:paraId="4E9CC1D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日期时间</w:t>
            </w:r>
          </w:p>
        </w:tc>
        <w:tc>
          <w:tcPr>
            <w:tcW w:w="1558" w:type="dxa"/>
            <w:vAlign w:val="center"/>
          </w:tcPr>
          <w:p w14:paraId="4D61415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19" w:type="dxa"/>
            <w:vAlign w:val="center"/>
          </w:tcPr>
          <w:p w14:paraId="175AE8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YY-MM-DD-hh-mm-ss（GMT+8时间）</w:t>
            </w:r>
          </w:p>
        </w:tc>
      </w:tr>
      <w:tr w14:paraId="6BBCD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6E8B3C1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  <w:vAlign w:val="center"/>
          </w:tcPr>
          <w:p w14:paraId="708BC0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车辆状态</w:t>
            </w:r>
          </w:p>
        </w:tc>
        <w:tc>
          <w:tcPr>
            <w:tcW w:w="1558" w:type="dxa"/>
            <w:vAlign w:val="center"/>
          </w:tcPr>
          <w:p w14:paraId="58A8772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 w14:paraId="595B1A5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4-14</w:t>
            </w:r>
          </w:p>
        </w:tc>
      </w:tr>
      <w:tr w14:paraId="6104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 w14:paraId="059DD8F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 w14:paraId="16F9806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558" w:type="dxa"/>
            <w:vAlign w:val="center"/>
          </w:tcPr>
          <w:p w14:paraId="743D953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9" w:type="dxa"/>
            <w:vAlign w:val="center"/>
          </w:tcPr>
          <w:p w14:paraId="4D00FB5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报警识别号定义见表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</w:tbl>
    <w:p w14:paraId="39ECD842">
      <w:pPr>
        <w:pStyle w:val="91"/>
      </w:pPr>
      <w:bookmarkStart w:id="130" w:name="_Toc17643285"/>
      <w:bookmarkStart w:id="131" w:name="_Toc17962462"/>
      <w:bookmarkStart w:id="132" w:name="_Toc17567269"/>
      <w:bookmarkStart w:id="133" w:name="_Toc17885851"/>
      <w:bookmarkStart w:id="134" w:name="_Toc17643323"/>
      <w:bookmarkStart w:id="135" w:name="_Toc17961693"/>
      <w:bookmarkStart w:id="136" w:name="_Toc13665148"/>
      <w:bookmarkStart w:id="137" w:name="_Toc17567525"/>
      <w:bookmarkStart w:id="138" w:name="_Toc17438"/>
      <w:bookmarkStart w:id="139" w:name="_Toc17887389"/>
      <w:bookmarkStart w:id="140" w:name="_Toc17643176"/>
      <w:r>
        <w:t>报警附件上传指令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3F45101F">
      <w:pPr>
        <w:pStyle w:val="12"/>
        <w:ind w:firstLine="420"/>
        <w:rPr>
          <w:sz w:val="15"/>
        </w:rPr>
      </w:pPr>
      <w:r>
        <w:t>消息ID：0x9208。</w:t>
      </w:r>
    </w:p>
    <w:p w14:paraId="2431FE09">
      <w:pPr>
        <w:pStyle w:val="12"/>
        <w:spacing w:before="1"/>
        <w:ind w:firstLine="420"/>
      </w:pPr>
      <w:r>
        <w:t>报文类型：信令数据报文。</w:t>
      </w:r>
    </w:p>
    <w:p w14:paraId="785558F6">
      <w:pPr>
        <w:pStyle w:val="12"/>
        <w:spacing w:before="1"/>
        <w:ind w:firstLine="420"/>
      </w:pPr>
      <w:r>
        <w:t>平台接收到带有附件的报警</w:t>
      </w:r>
      <w:r>
        <w:rPr>
          <w:rFonts w:ascii="Times New Roman" w:eastAsia="Times New Roman"/>
        </w:rPr>
        <w:t>/</w:t>
      </w:r>
      <w:r>
        <w:t>事件信息后，向终端下发附件上传指令，指令消息体数据格式见表</w:t>
      </w:r>
      <w:r>
        <w:rPr>
          <w:rFonts w:hint="eastAsia"/>
        </w:rPr>
        <w:t>4-17</w:t>
      </w:r>
      <w:r>
        <w:t>。</w:t>
      </w:r>
    </w:p>
    <w:p w14:paraId="35F52971">
      <w:pPr>
        <w:pStyle w:val="12"/>
        <w:ind w:right="442" w:firstLine="420"/>
        <w:jc w:val="center"/>
      </w:pPr>
      <w:r>
        <w:t>表</w:t>
      </w:r>
      <w:r>
        <w:rPr>
          <w:rFonts w:hint="eastAsia"/>
        </w:rPr>
        <w:t>4-17</w:t>
      </w:r>
      <w:r>
        <w:t>文件上传指令数据格式</w:t>
      </w:r>
    </w:p>
    <w:tbl>
      <w:tblPr>
        <w:tblStyle w:val="34"/>
        <w:tblW w:w="908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410"/>
        <w:gridCol w:w="1097"/>
        <w:gridCol w:w="4413"/>
      </w:tblGrid>
      <w:tr w14:paraId="66499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60" w:type="dxa"/>
          </w:tcPr>
          <w:p w14:paraId="311764B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2410" w:type="dxa"/>
          </w:tcPr>
          <w:p w14:paraId="404CA31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097" w:type="dxa"/>
          </w:tcPr>
          <w:p w14:paraId="2BFB65A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13" w:type="dxa"/>
          </w:tcPr>
          <w:p w14:paraId="7F017AEE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1165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 w14:paraId="234A8A9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243F8C3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附件服务器IP地址长度</w:t>
            </w:r>
          </w:p>
        </w:tc>
        <w:tc>
          <w:tcPr>
            <w:tcW w:w="1097" w:type="dxa"/>
            <w:vAlign w:val="center"/>
          </w:tcPr>
          <w:p w14:paraId="5DAC407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60F795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长度k</w:t>
            </w:r>
          </w:p>
        </w:tc>
      </w:tr>
      <w:tr w14:paraId="24B0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 w14:paraId="6A0A7ED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ED89F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附件服务器IP地址</w:t>
            </w:r>
          </w:p>
        </w:tc>
        <w:tc>
          <w:tcPr>
            <w:tcW w:w="1097" w:type="dxa"/>
            <w:vAlign w:val="center"/>
          </w:tcPr>
          <w:p w14:paraId="01FF21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413" w:type="dxa"/>
            <w:vAlign w:val="center"/>
          </w:tcPr>
          <w:p w14:paraId="5AED46B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服务器IP地址</w:t>
            </w:r>
          </w:p>
        </w:tc>
      </w:tr>
      <w:tr w14:paraId="6A22F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 w14:paraId="47AC3C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1+k</w:t>
            </w:r>
          </w:p>
        </w:tc>
        <w:tc>
          <w:tcPr>
            <w:tcW w:w="2410" w:type="dxa"/>
            <w:vAlign w:val="center"/>
          </w:tcPr>
          <w:p w14:paraId="6AE30DB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附件服务器端口（TCP）</w:t>
            </w:r>
          </w:p>
        </w:tc>
        <w:tc>
          <w:tcPr>
            <w:tcW w:w="1097" w:type="dxa"/>
            <w:vAlign w:val="center"/>
          </w:tcPr>
          <w:p w14:paraId="67D528A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51139D4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使用TCP传输时服务器端口号</w:t>
            </w:r>
          </w:p>
        </w:tc>
      </w:tr>
      <w:tr w14:paraId="7FAF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 w14:paraId="5D2CB03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3+k</w:t>
            </w:r>
          </w:p>
        </w:tc>
        <w:tc>
          <w:tcPr>
            <w:tcW w:w="2410" w:type="dxa"/>
            <w:vAlign w:val="center"/>
          </w:tcPr>
          <w:p w14:paraId="41769C8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附件服务器端口（UDP）</w:t>
            </w:r>
          </w:p>
        </w:tc>
        <w:tc>
          <w:tcPr>
            <w:tcW w:w="1097" w:type="dxa"/>
            <w:vAlign w:val="center"/>
          </w:tcPr>
          <w:p w14:paraId="1210415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3818BE3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使用UDP传输时服务器端口号</w:t>
            </w:r>
          </w:p>
        </w:tc>
      </w:tr>
      <w:tr w14:paraId="0FC7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</w:tcPr>
          <w:p w14:paraId="0C5C3D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5+k</w:t>
            </w:r>
          </w:p>
        </w:tc>
        <w:tc>
          <w:tcPr>
            <w:tcW w:w="2410" w:type="dxa"/>
          </w:tcPr>
          <w:p w14:paraId="6CFA27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097" w:type="dxa"/>
          </w:tcPr>
          <w:p w14:paraId="157139A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3" w:type="dxa"/>
            <w:vAlign w:val="center"/>
          </w:tcPr>
          <w:p w14:paraId="2B7CC5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  <w:tr w14:paraId="21BB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</w:tcPr>
          <w:p w14:paraId="0D0158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21+k</w:t>
            </w:r>
          </w:p>
        </w:tc>
        <w:tc>
          <w:tcPr>
            <w:tcW w:w="2410" w:type="dxa"/>
          </w:tcPr>
          <w:p w14:paraId="2F3C5E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报警编号</w:t>
            </w:r>
          </w:p>
        </w:tc>
        <w:tc>
          <w:tcPr>
            <w:tcW w:w="1097" w:type="dxa"/>
          </w:tcPr>
          <w:p w14:paraId="009590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BYTE[32]</w:t>
            </w:r>
          </w:p>
        </w:tc>
        <w:tc>
          <w:tcPr>
            <w:tcW w:w="4413" w:type="dxa"/>
            <w:vAlign w:val="center"/>
          </w:tcPr>
          <w:p w14:paraId="2387471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平台给报警分配的唯一编号</w:t>
            </w:r>
          </w:p>
        </w:tc>
      </w:tr>
      <w:tr w14:paraId="763A0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</w:tcPr>
          <w:p w14:paraId="2431F7E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53+k</w:t>
            </w:r>
          </w:p>
        </w:tc>
        <w:tc>
          <w:tcPr>
            <w:tcW w:w="2410" w:type="dxa"/>
          </w:tcPr>
          <w:p w14:paraId="20573B3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097" w:type="dxa"/>
          </w:tcPr>
          <w:p w14:paraId="067807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3" w:type="dxa"/>
          </w:tcPr>
          <w:p w14:paraId="6E6DC5D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 w14:paraId="6F70D725">
      <w:pPr>
        <w:pStyle w:val="12"/>
        <w:spacing w:before="99"/>
        <w:ind w:firstLine="420"/>
      </w:pPr>
      <w:r>
        <w:t>终端收到平台下发的报警附件上传指令后，向平台发送通用应答消息。</w:t>
      </w:r>
    </w:p>
    <w:p w14:paraId="17BD7480">
      <w:pPr>
        <w:pStyle w:val="91"/>
      </w:pPr>
      <w:bookmarkStart w:id="141" w:name="_Toc13665149"/>
      <w:bookmarkStart w:id="142" w:name="_Toc17567270"/>
      <w:bookmarkStart w:id="143" w:name="_Toc17643177"/>
      <w:bookmarkStart w:id="144" w:name="_Toc17643286"/>
      <w:bookmarkStart w:id="145" w:name="_Toc29867"/>
      <w:bookmarkStart w:id="146" w:name="_Toc17962463"/>
      <w:bookmarkStart w:id="147" w:name="_Toc17887390"/>
      <w:bookmarkStart w:id="148" w:name="_Toc17885852"/>
      <w:bookmarkStart w:id="149" w:name="_Toc17567526"/>
      <w:bookmarkStart w:id="150" w:name="_Toc17961694"/>
      <w:bookmarkStart w:id="151" w:name="_Toc17643324"/>
      <w:r>
        <w:t>报警附件上传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73CB689F">
      <w:pPr>
        <w:pStyle w:val="90"/>
        <w:spacing w:before="156" w:after="156"/>
      </w:pPr>
      <w:bookmarkStart w:id="152" w:name="_Toc17885853"/>
      <w:bookmarkStart w:id="153" w:name="_Toc17961695"/>
      <w:bookmarkStart w:id="154" w:name="_Toc29590"/>
      <w:bookmarkStart w:id="155" w:name="_Toc17643287"/>
      <w:bookmarkStart w:id="156" w:name="_Toc17887391"/>
      <w:bookmarkStart w:id="157" w:name="_Toc17962464"/>
      <w:bookmarkStart w:id="158" w:name="_Toc13665150"/>
      <w:bookmarkStart w:id="159" w:name="_Toc17643178"/>
      <w:bookmarkStart w:id="160" w:name="_Toc17643325"/>
      <w:r>
        <w:t>车辆状态数据记录文件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713ED259">
      <w:pPr>
        <w:pStyle w:val="12"/>
        <w:spacing w:line="278" w:lineRule="auto"/>
        <w:ind w:left="116" w:right="558" w:firstLine="420"/>
      </w:pPr>
      <w:r>
        <w:t>车辆状态数据记录文件为二进制文件，以连续数据块的形式记录车辆状态数据，数据块数据格式见表</w:t>
      </w:r>
      <w:r>
        <w:rPr>
          <w:rFonts w:hint="eastAsia" w:ascii="Times New Roman"/>
        </w:rPr>
        <w:t>4-18</w:t>
      </w:r>
      <w:r>
        <w:t>。</w:t>
      </w:r>
    </w:p>
    <w:p w14:paraId="3B7C6249">
      <w:pPr>
        <w:pStyle w:val="12"/>
        <w:ind w:right="444" w:firstLine="420"/>
        <w:jc w:val="center"/>
        <w:rPr>
          <w:sz w:val="25"/>
        </w:rPr>
      </w:pPr>
      <w:r>
        <w:t>表</w:t>
      </w:r>
      <w:r>
        <w:rPr>
          <w:rFonts w:hint="eastAsia"/>
        </w:rPr>
        <w:t>4-18</w:t>
      </w:r>
      <w:r>
        <w:t>车辆状态数据块数据格式</w:t>
      </w:r>
    </w:p>
    <w:tbl>
      <w:tblPr>
        <w:tblStyle w:val="34"/>
        <w:tblW w:w="908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57"/>
        <w:gridCol w:w="1555"/>
        <w:gridCol w:w="4413"/>
      </w:tblGrid>
      <w:tr w14:paraId="0169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5" w:type="dxa"/>
            <w:vAlign w:val="center"/>
          </w:tcPr>
          <w:p w14:paraId="74A80A7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7" w:type="dxa"/>
            <w:vAlign w:val="center"/>
          </w:tcPr>
          <w:p w14:paraId="477F361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5" w:type="dxa"/>
            <w:vAlign w:val="center"/>
          </w:tcPr>
          <w:p w14:paraId="464A435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13" w:type="dxa"/>
            <w:vAlign w:val="center"/>
          </w:tcPr>
          <w:p w14:paraId="0168EED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64B7A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5" w:type="dxa"/>
            <w:vAlign w:val="center"/>
          </w:tcPr>
          <w:p w14:paraId="58881F6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7" w:type="dxa"/>
            <w:vAlign w:val="center"/>
          </w:tcPr>
          <w:p w14:paraId="4E1FCCE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数据块总数量</w:t>
            </w:r>
          </w:p>
        </w:tc>
        <w:tc>
          <w:tcPr>
            <w:tcW w:w="1555" w:type="dxa"/>
            <w:vAlign w:val="center"/>
          </w:tcPr>
          <w:p w14:paraId="54287DE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 w14:paraId="3EB55F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记录文件中数据块的总数量</w:t>
            </w:r>
          </w:p>
        </w:tc>
      </w:tr>
      <w:tr w14:paraId="078F3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563D223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7" w:type="dxa"/>
            <w:vAlign w:val="center"/>
          </w:tcPr>
          <w:p w14:paraId="0DF253B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当前数据块序号</w:t>
            </w:r>
          </w:p>
        </w:tc>
        <w:tc>
          <w:tcPr>
            <w:tcW w:w="1555" w:type="dxa"/>
            <w:vAlign w:val="center"/>
          </w:tcPr>
          <w:p w14:paraId="5A8EAF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 w14:paraId="0DAF2DC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当前数据块在记录文件中的序号</w:t>
            </w:r>
          </w:p>
        </w:tc>
      </w:tr>
      <w:tr w14:paraId="6C343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4BBF434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7" w:type="dxa"/>
            <w:vAlign w:val="center"/>
          </w:tcPr>
          <w:p w14:paraId="5A87E5D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报警标志</w:t>
            </w:r>
          </w:p>
        </w:tc>
        <w:tc>
          <w:tcPr>
            <w:tcW w:w="1555" w:type="dxa"/>
            <w:vAlign w:val="center"/>
          </w:tcPr>
          <w:p w14:paraId="7114602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 w14:paraId="50C34AC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参考JT/T 808-2013表24定义</w:t>
            </w:r>
          </w:p>
        </w:tc>
      </w:tr>
      <w:tr w14:paraId="69DC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72B8F1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7" w:type="dxa"/>
            <w:vAlign w:val="center"/>
          </w:tcPr>
          <w:p w14:paraId="0DCED2F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车辆状态</w:t>
            </w:r>
          </w:p>
        </w:tc>
        <w:tc>
          <w:tcPr>
            <w:tcW w:w="1555" w:type="dxa"/>
            <w:vAlign w:val="center"/>
          </w:tcPr>
          <w:p w14:paraId="5C538F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 w14:paraId="1C6E399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参考JT/T 808-2013表25定义</w:t>
            </w:r>
          </w:p>
        </w:tc>
      </w:tr>
      <w:tr w14:paraId="7A92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22F25D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57" w:type="dxa"/>
            <w:vAlign w:val="center"/>
          </w:tcPr>
          <w:p w14:paraId="2AD82E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纬度</w:t>
            </w:r>
          </w:p>
        </w:tc>
        <w:tc>
          <w:tcPr>
            <w:tcW w:w="1555" w:type="dxa"/>
            <w:vAlign w:val="center"/>
          </w:tcPr>
          <w:p w14:paraId="60E05B2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 w14:paraId="3DD20E4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以度为单位的纬度值乘以10的6次方，精确到百万</w:t>
            </w:r>
          </w:p>
          <w:p w14:paraId="3E8608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分之一度</w:t>
            </w:r>
          </w:p>
        </w:tc>
      </w:tr>
      <w:tr w14:paraId="7557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31DD16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57" w:type="dxa"/>
            <w:vAlign w:val="center"/>
          </w:tcPr>
          <w:p w14:paraId="43646E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经度</w:t>
            </w:r>
          </w:p>
        </w:tc>
        <w:tc>
          <w:tcPr>
            <w:tcW w:w="1555" w:type="dxa"/>
            <w:vAlign w:val="center"/>
          </w:tcPr>
          <w:p w14:paraId="5B8A94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 w14:paraId="0ABC5BC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以度为单位的纬度值乘以10的6次方，精确到百万</w:t>
            </w:r>
          </w:p>
          <w:p w14:paraId="5A2356D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分之一度</w:t>
            </w:r>
          </w:p>
        </w:tc>
      </w:tr>
      <w:tr w14:paraId="0FBD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  <w:vAlign w:val="center"/>
          </w:tcPr>
          <w:p w14:paraId="0A064A2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57" w:type="dxa"/>
            <w:vAlign w:val="center"/>
          </w:tcPr>
          <w:p w14:paraId="7F3395B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卫星高程</w:t>
            </w:r>
          </w:p>
        </w:tc>
        <w:tc>
          <w:tcPr>
            <w:tcW w:w="1555" w:type="dxa"/>
            <w:vAlign w:val="center"/>
          </w:tcPr>
          <w:p w14:paraId="53935F6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01A20E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卫星海拔高度，单位为米（m）</w:t>
            </w:r>
          </w:p>
        </w:tc>
      </w:tr>
      <w:tr w14:paraId="5CE98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3B4606C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557" w:type="dxa"/>
            <w:vAlign w:val="center"/>
          </w:tcPr>
          <w:p w14:paraId="779642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卫星速度</w:t>
            </w:r>
          </w:p>
        </w:tc>
        <w:tc>
          <w:tcPr>
            <w:tcW w:w="1555" w:type="dxa"/>
            <w:vAlign w:val="center"/>
          </w:tcPr>
          <w:p w14:paraId="05504B1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5E6871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1/10km/h</w:t>
            </w:r>
          </w:p>
        </w:tc>
      </w:tr>
      <w:tr w14:paraId="628D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11FB929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557" w:type="dxa"/>
            <w:vAlign w:val="center"/>
          </w:tcPr>
          <w:p w14:paraId="157917F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卫星方向</w:t>
            </w:r>
          </w:p>
        </w:tc>
        <w:tc>
          <w:tcPr>
            <w:tcW w:w="1555" w:type="dxa"/>
            <w:vAlign w:val="center"/>
          </w:tcPr>
          <w:p w14:paraId="5F6B89F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0BC316E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0-359，正北为0，顺时针</w:t>
            </w:r>
          </w:p>
        </w:tc>
      </w:tr>
      <w:tr w14:paraId="447F1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4B3AC8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7" w:type="dxa"/>
            <w:vAlign w:val="center"/>
          </w:tcPr>
          <w:p w14:paraId="137FD8E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时间</w:t>
            </w:r>
          </w:p>
        </w:tc>
        <w:tc>
          <w:tcPr>
            <w:tcW w:w="1555" w:type="dxa"/>
            <w:vAlign w:val="center"/>
          </w:tcPr>
          <w:p w14:paraId="23EF207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13" w:type="dxa"/>
            <w:vAlign w:val="center"/>
          </w:tcPr>
          <w:p w14:paraId="3FA5B00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YY-MM-DD-hh-mm-ss（GMT+8时间）</w:t>
            </w:r>
          </w:p>
        </w:tc>
      </w:tr>
      <w:tr w14:paraId="481A3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4840835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7" w:type="dxa"/>
            <w:vAlign w:val="center"/>
          </w:tcPr>
          <w:p w14:paraId="058B59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X轴加速度</w:t>
            </w:r>
          </w:p>
        </w:tc>
        <w:tc>
          <w:tcPr>
            <w:tcW w:w="1555" w:type="dxa"/>
            <w:vAlign w:val="center"/>
          </w:tcPr>
          <w:p w14:paraId="78AA30F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24E013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以g为单位乘以10的2次方，精确到百分之一g</w:t>
            </w:r>
          </w:p>
        </w:tc>
      </w:tr>
      <w:tr w14:paraId="622F0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578782E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7" w:type="dxa"/>
            <w:vAlign w:val="center"/>
          </w:tcPr>
          <w:p w14:paraId="42D3A9B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Y轴加速度</w:t>
            </w:r>
          </w:p>
        </w:tc>
        <w:tc>
          <w:tcPr>
            <w:tcW w:w="1555" w:type="dxa"/>
            <w:vAlign w:val="center"/>
          </w:tcPr>
          <w:p w14:paraId="09ED0E7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653C875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以g为单位乘以10的2次方，精确到百分之一g</w:t>
            </w:r>
          </w:p>
        </w:tc>
      </w:tr>
      <w:tr w14:paraId="2DA7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5" w:type="dxa"/>
            <w:vAlign w:val="center"/>
          </w:tcPr>
          <w:p w14:paraId="765206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7" w:type="dxa"/>
            <w:vAlign w:val="center"/>
          </w:tcPr>
          <w:p w14:paraId="532D80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Z轴加速度</w:t>
            </w:r>
          </w:p>
        </w:tc>
        <w:tc>
          <w:tcPr>
            <w:tcW w:w="1555" w:type="dxa"/>
            <w:vAlign w:val="center"/>
          </w:tcPr>
          <w:p w14:paraId="1002098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57E066D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以g为单位乘以10的2次方，精确到百分之一g</w:t>
            </w:r>
          </w:p>
        </w:tc>
      </w:tr>
      <w:tr w14:paraId="6204C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4147EFB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7" w:type="dxa"/>
            <w:vAlign w:val="center"/>
          </w:tcPr>
          <w:p w14:paraId="539EEF1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X轴角速度</w:t>
            </w:r>
          </w:p>
        </w:tc>
        <w:tc>
          <w:tcPr>
            <w:tcW w:w="1555" w:type="dxa"/>
            <w:vAlign w:val="center"/>
          </w:tcPr>
          <w:p w14:paraId="281211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665569B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以度每秒为单位乘以10的2次方，精确到百分之一</w:t>
            </w:r>
          </w:p>
          <w:p w14:paraId="6366EC1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度每秒</w:t>
            </w:r>
          </w:p>
        </w:tc>
      </w:tr>
      <w:tr w14:paraId="5744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34DFC1C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7" w:type="dxa"/>
            <w:vAlign w:val="center"/>
          </w:tcPr>
          <w:p w14:paraId="6D7530A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Y轴角速度</w:t>
            </w:r>
          </w:p>
        </w:tc>
        <w:tc>
          <w:tcPr>
            <w:tcW w:w="1555" w:type="dxa"/>
            <w:vAlign w:val="center"/>
          </w:tcPr>
          <w:p w14:paraId="0FD35C0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798FF4F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以度每秒为单位乘以10的2次方，精确到百分之一</w:t>
            </w:r>
          </w:p>
          <w:p w14:paraId="057D1C0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度每秒</w:t>
            </w:r>
          </w:p>
        </w:tc>
      </w:tr>
      <w:tr w14:paraId="0D8B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54D31BB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57" w:type="dxa"/>
            <w:vAlign w:val="center"/>
          </w:tcPr>
          <w:p w14:paraId="392944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Z轴角速度</w:t>
            </w:r>
          </w:p>
        </w:tc>
        <w:tc>
          <w:tcPr>
            <w:tcW w:w="1555" w:type="dxa"/>
            <w:vAlign w:val="center"/>
          </w:tcPr>
          <w:p w14:paraId="7A9CD2D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289950C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以度每秒为单位乘以10的2次方，精确到百分之一</w:t>
            </w:r>
          </w:p>
          <w:p w14:paraId="3CB10A1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度每秒</w:t>
            </w:r>
          </w:p>
        </w:tc>
      </w:tr>
      <w:tr w14:paraId="091CB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461455D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57" w:type="dxa"/>
            <w:vAlign w:val="center"/>
          </w:tcPr>
          <w:p w14:paraId="719615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脉冲速度</w:t>
            </w:r>
          </w:p>
        </w:tc>
        <w:tc>
          <w:tcPr>
            <w:tcW w:w="1555" w:type="dxa"/>
            <w:vAlign w:val="center"/>
          </w:tcPr>
          <w:p w14:paraId="0988D2D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55BCBB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1/10km/h</w:t>
            </w:r>
          </w:p>
        </w:tc>
      </w:tr>
      <w:tr w14:paraId="4179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42581BF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57" w:type="dxa"/>
            <w:vAlign w:val="center"/>
          </w:tcPr>
          <w:p w14:paraId="7E8A961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OBD速度</w:t>
            </w:r>
          </w:p>
        </w:tc>
        <w:tc>
          <w:tcPr>
            <w:tcW w:w="1555" w:type="dxa"/>
            <w:vAlign w:val="center"/>
          </w:tcPr>
          <w:p w14:paraId="6DFA1D7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7D3EECD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1/10km/h</w:t>
            </w:r>
          </w:p>
        </w:tc>
      </w:tr>
      <w:tr w14:paraId="7973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555" w:type="dxa"/>
            <w:vAlign w:val="center"/>
          </w:tcPr>
          <w:p w14:paraId="377D57C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557" w:type="dxa"/>
            <w:vAlign w:val="center"/>
          </w:tcPr>
          <w:p w14:paraId="39590F2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档位状态</w:t>
            </w:r>
          </w:p>
        </w:tc>
        <w:tc>
          <w:tcPr>
            <w:tcW w:w="1555" w:type="dxa"/>
            <w:vAlign w:val="center"/>
          </w:tcPr>
          <w:p w14:paraId="00D1232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7AF2B41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0：空挡</w:t>
            </w:r>
          </w:p>
          <w:p w14:paraId="501616D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1-9：档位</w:t>
            </w:r>
          </w:p>
          <w:p w14:paraId="5D6E8E6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10：倒挡</w:t>
            </w:r>
          </w:p>
          <w:p w14:paraId="26BF6C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11：驻车档</w:t>
            </w:r>
          </w:p>
        </w:tc>
      </w:tr>
      <w:tr w14:paraId="044F3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7E2D72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557" w:type="dxa"/>
            <w:vAlign w:val="center"/>
          </w:tcPr>
          <w:p w14:paraId="3166FBD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加速踏板行程值</w:t>
            </w:r>
          </w:p>
        </w:tc>
        <w:tc>
          <w:tcPr>
            <w:tcW w:w="1555" w:type="dxa"/>
            <w:vAlign w:val="center"/>
          </w:tcPr>
          <w:p w14:paraId="3E62040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6256925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范围1-100，单位%</w:t>
            </w:r>
          </w:p>
        </w:tc>
      </w:tr>
      <w:tr w14:paraId="40FD1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219463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557" w:type="dxa"/>
            <w:vAlign w:val="center"/>
          </w:tcPr>
          <w:p w14:paraId="4548873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制动踏板行程值</w:t>
            </w:r>
          </w:p>
        </w:tc>
        <w:tc>
          <w:tcPr>
            <w:tcW w:w="1555" w:type="dxa"/>
            <w:vAlign w:val="center"/>
          </w:tcPr>
          <w:p w14:paraId="7219FD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5FC57AB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范围1-100，单位%</w:t>
            </w:r>
          </w:p>
        </w:tc>
      </w:tr>
      <w:tr w14:paraId="2C0E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4D26EA1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557" w:type="dxa"/>
            <w:vAlign w:val="center"/>
          </w:tcPr>
          <w:p w14:paraId="49219B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制动状态</w:t>
            </w:r>
          </w:p>
        </w:tc>
        <w:tc>
          <w:tcPr>
            <w:tcW w:w="1555" w:type="dxa"/>
            <w:vAlign w:val="center"/>
          </w:tcPr>
          <w:p w14:paraId="683C0D6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7AE779B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0：无制动</w:t>
            </w:r>
          </w:p>
          <w:p w14:paraId="4F837F4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1：制动</w:t>
            </w:r>
          </w:p>
        </w:tc>
      </w:tr>
      <w:tr w14:paraId="7B162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529E02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557" w:type="dxa"/>
            <w:vAlign w:val="center"/>
          </w:tcPr>
          <w:p w14:paraId="4CCF108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发送机转速</w:t>
            </w:r>
          </w:p>
        </w:tc>
        <w:tc>
          <w:tcPr>
            <w:tcW w:w="1555" w:type="dxa"/>
            <w:vAlign w:val="center"/>
          </w:tcPr>
          <w:p w14:paraId="18F516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7193A4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单位RPM</w:t>
            </w:r>
          </w:p>
        </w:tc>
      </w:tr>
      <w:tr w14:paraId="101B7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345F3C9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557" w:type="dxa"/>
            <w:vAlign w:val="center"/>
          </w:tcPr>
          <w:p w14:paraId="677C1B6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方向盘角度</w:t>
            </w:r>
          </w:p>
        </w:tc>
        <w:tc>
          <w:tcPr>
            <w:tcW w:w="1555" w:type="dxa"/>
            <w:vAlign w:val="center"/>
          </w:tcPr>
          <w:p w14:paraId="7F14081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 w14:paraId="6C2E8FF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方向盘转过的角度，顺时针为正，逆时针为负。</w:t>
            </w:r>
          </w:p>
        </w:tc>
      </w:tr>
      <w:tr w14:paraId="6F58A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 w14:paraId="6457CF5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557" w:type="dxa"/>
            <w:vAlign w:val="center"/>
          </w:tcPr>
          <w:p w14:paraId="1C0502A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转向灯状态</w:t>
            </w:r>
          </w:p>
        </w:tc>
        <w:tc>
          <w:tcPr>
            <w:tcW w:w="1555" w:type="dxa"/>
            <w:vAlign w:val="center"/>
          </w:tcPr>
          <w:p w14:paraId="473948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2EF74A8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0：未打方向灯</w:t>
            </w:r>
          </w:p>
          <w:p w14:paraId="42E1158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1：左转方向灯</w:t>
            </w:r>
          </w:p>
          <w:p w14:paraId="62FD4B5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2：右转方向灯</w:t>
            </w:r>
          </w:p>
        </w:tc>
      </w:tr>
      <w:tr w14:paraId="35485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 w14:paraId="027FC14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557" w:type="dxa"/>
            <w:vAlign w:val="center"/>
          </w:tcPr>
          <w:p w14:paraId="4883DA6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555" w:type="dxa"/>
            <w:vAlign w:val="center"/>
          </w:tcPr>
          <w:p w14:paraId="63E6BA0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BYTE[2]</w:t>
            </w:r>
          </w:p>
        </w:tc>
        <w:tc>
          <w:tcPr>
            <w:tcW w:w="4413" w:type="dxa"/>
            <w:vAlign w:val="center"/>
          </w:tcPr>
          <w:p w14:paraId="3B1BCB6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 w14:paraId="48B35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 w14:paraId="336503D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557" w:type="dxa"/>
            <w:vAlign w:val="center"/>
          </w:tcPr>
          <w:p w14:paraId="25539C0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校验位</w:t>
            </w:r>
          </w:p>
        </w:tc>
        <w:tc>
          <w:tcPr>
            <w:tcW w:w="1555" w:type="dxa"/>
            <w:vAlign w:val="center"/>
          </w:tcPr>
          <w:p w14:paraId="117BFB9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 w14:paraId="104210F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从第一个字符到校验位前一个字符的累加和，然后取</w:t>
            </w:r>
          </w:p>
          <w:p w14:paraId="5B9AC14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累加的低8位作为校验码</w:t>
            </w:r>
          </w:p>
        </w:tc>
      </w:tr>
    </w:tbl>
    <w:p w14:paraId="2C4A0126">
      <w:pPr>
        <w:pStyle w:val="90"/>
        <w:spacing w:before="156" w:after="156"/>
      </w:pPr>
      <w:bookmarkStart w:id="161" w:name="_Toc17643326"/>
      <w:bookmarkStart w:id="162" w:name="_Toc17887392"/>
      <w:bookmarkStart w:id="163" w:name="_Toc17643179"/>
      <w:bookmarkStart w:id="164" w:name="_Toc13665151"/>
      <w:bookmarkStart w:id="165" w:name="_Toc17961696"/>
      <w:bookmarkStart w:id="166" w:name="_Toc17962465"/>
      <w:bookmarkStart w:id="167" w:name="_Toc22737"/>
      <w:bookmarkStart w:id="168" w:name="_Toc17885854"/>
      <w:bookmarkStart w:id="169" w:name="_Toc17643288"/>
      <w:r>
        <w:t>报警附件信息消息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0980406A">
      <w:pPr>
        <w:pStyle w:val="26"/>
        <w:rPr>
          <w:sz w:val="16"/>
        </w:rPr>
      </w:pPr>
      <w:r>
        <w:t>消息ID：0x1210。</w:t>
      </w:r>
    </w:p>
    <w:p w14:paraId="5F9E7DFC">
      <w:pPr>
        <w:pStyle w:val="26"/>
        <w:rPr>
          <w:sz w:val="15"/>
        </w:rPr>
      </w:pPr>
      <w:r>
        <w:t>报文类型：信令数据报文。</w:t>
      </w:r>
    </w:p>
    <w:p w14:paraId="54A13313">
      <w:pPr>
        <w:pStyle w:val="26"/>
        <w:rPr>
          <w:rFonts w:hint="eastAsia"/>
          <w:sz w:val="18"/>
        </w:rPr>
      </w:pPr>
      <w:r>
        <w:t>终端根据附件上传指令连接附件服务器，并向服务器发送报警附件信息消息，消息体数据格式见表</w:t>
      </w:r>
      <w:r>
        <w:rPr>
          <w:rFonts w:hint="eastAsia"/>
        </w:rPr>
        <w:t>4-19</w:t>
      </w:r>
      <w:r>
        <w:t>。</w:t>
      </w:r>
    </w:p>
    <w:p w14:paraId="608B50E4">
      <w:pPr>
        <w:pStyle w:val="12"/>
        <w:spacing w:before="1"/>
        <w:ind w:left="3003" w:firstLine="420"/>
      </w:pPr>
      <w:r>
        <w:t>表</w:t>
      </w:r>
      <w:r>
        <w:rPr>
          <w:rFonts w:hint="eastAsia"/>
        </w:rPr>
        <w:t>4-19</w:t>
      </w:r>
      <w:r>
        <w:t>报警附件信息消息数据格式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1D69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</w:tcPr>
          <w:p w14:paraId="3FEE8E8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</w:tcPr>
          <w:p w14:paraId="278C156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</w:tcPr>
          <w:p w14:paraId="5A38B8C1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</w:tcPr>
          <w:p w14:paraId="2F2ED86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31935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6" w:type="dxa"/>
            <w:vAlign w:val="center"/>
          </w:tcPr>
          <w:p w14:paraId="56A7878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7515E3C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终端ID</w:t>
            </w:r>
          </w:p>
        </w:tc>
        <w:tc>
          <w:tcPr>
            <w:tcW w:w="1604" w:type="dxa"/>
            <w:vAlign w:val="center"/>
          </w:tcPr>
          <w:p w14:paraId="2CD6C3D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BYTE[7]</w:t>
            </w:r>
          </w:p>
        </w:tc>
        <w:tc>
          <w:tcPr>
            <w:tcW w:w="4278" w:type="dxa"/>
            <w:vAlign w:val="center"/>
          </w:tcPr>
          <w:p w14:paraId="01BA747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个字节，由大写字母和数字组成，此终端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由制</w:t>
            </w:r>
          </w:p>
          <w:p w14:paraId="4855DA8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造商自行定义，位数不足时，后补“0x00”</w:t>
            </w:r>
          </w:p>
        </w:tc>
      </w:tr>
      <w:tr w14:paraId="0DB9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6DA634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06" w:type="dxa"/>
            <w:vAlign w:val="center"/>
          </w:tcPr>
          <w:p w14:paraId="04D734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604" w:type="dxa"/>
            <w:vAlign w:val="center"/>
          </w:tcPr>
          <w:p w14:paraId="7940D53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278" w:type="dxa"/>
            <w:vAlign w:val="center"/>
          </w:tcPr>
          <w:p w14:paraId="5B6764A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报警识别号定义见表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  <w:tr w14:paraId="6D99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50CD73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606" w:type="dxa"/>
            <w:vAlign w:val="center"/>
          </w:tcPr>
          <w:p w14:paraId="0815DB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报警编号</w:t>
            </w:r>
          </w:p>
        </w:tc>
        <w:tc>
          <w:tcPr>
            <w:tcW w:w="1604" w:type="dxa"/>
            <w:vAlign w:val="center"/>
          </w:tcPr>
          <w:p w14:paraId="1B823C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BYTE[32]</w:t>
            </w:r>
          </w:p>
        </w:tc>
        <w:tc>
          <w:tcPr>
            <w:tcW w:w="4278" w:type="dxa"/>
            <w:vAlign w:val="center"/>
          </w:tcPr>
          <w:p w14:paraId="326DA76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平台给报警分配的唯一编号</w:t>
            </w:r>
          </w:p>
        </w:tc>
      </w:tr>
      <w:tr w14:paraId="0F1B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6" w:type="dxa"/>
            <w:vAlign w:val="center"/>
          </w:tcPr>
          <w:p w14:paraId="5242803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606" w:type="dxa"/>
            <w:vAlign w:val="center"/>
          </w:tcPr>
          <w:p w14:paraId="0DF75F2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信息类型</w:t>
            </w:r>
          </w:p>
        </w:tc>
        <w:tc>
          <w:tcPr>
            <w:tcW w:w="1604" w:type="dxa"/>
            <w:vAlign w:val="center"/>
          </w:tcPr>
          <w:p w14:paraId="669521B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3568C06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0x00：正常报警文件信息</w:t>
            </w:r>
          </w:p>
          <w:p w14:paraId="2572483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0x01：补传报警文件信息</w:t>
            </w:r>
          </w:p>
        </w:tc>
      </w:tr>
      <w:tr w14:paraId="049C1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17BF833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606" w:type="dxa"/>
            <w:vAlign w:val="center"/>
          </w:tcPr>
          <w:p w14:paraId="66A369E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附件数量</w:t>
            </w:r>
          </w:p>
        </w:tc>
        <w:tc>
          <w:tcPr>
            <w:tcW w:w="1604" w:type="dxa"/>
            <w:vAlign w:val="center"/>
          </w:tcPr>
          <w:p w14:paraId="58C602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707C096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与报警关联的附件数量</w:t>
            </w:r>
          </w:p>
        </w:tc>
      </w:tr>
      <w:tr w14:paraId="70EE4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42AC537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606" w:type="dxa"/>
            <w:vAlign w:val="center"/>
          </w:tcPr>
          <w:p w14:paraId="092DF7C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附件信息列表</w:t>
            </w:r>
          </w:p>
        </w:tc>
        <w:tc>
          <w:tcPr>
            <w:tcW w:w="1604" w:type="dxa"/>
            <w:vAlign w:val="center"/>
          </w:tcPr>
          <w:p w14:paraId="4F71FA3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4278" w:type="dxa"/>
            <w:vAlign w:val="center"/>
          </w:tcPr>
          <w:p w14:paraId="065C20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4-20</w:t>
            </w:r>
          </w:p>
        </w:tc>
      </w:tr>
    </w:tbl>
    <w:p w14:paraId="4B40F62A">
      <w:pPr>
        <w:pStyle w:val="26"/>
        <w:rPr>
          <w:sz w:val="18"/>
        </w:rPr>
      </w:pPr>
      <w:r>
        <w:t>如终端在上传报警附件过程中与附件服务器链接异常断开，则恢复链接时需要重新发送报警附件信息消息，消息中的附件文件为断开前未上传和未完成的附件文件。</w:t>
      </w:r>
    </w:p>
    <w:p w14:paraId="72AD4D1D">
      <w:pPr>
        <w:pStyle w:val="12"/>
        <w:ind w:right="442" w:firstLine="420"/>
        <w:jc w:val="center"/>
        <w:rPr>
          <w:sz w:val="25"/>
        </w:rPr>
      </w:pPr>
      <w:r>
        <w:t>表</w:t>
      </w:r>
      <w:r>
        <w:rPr>
          <w:rFonts w:hint="eastAsia"/>
        </w:rPr>
        <w:t>4-20</w:t>
      </w:r>
      <w:r>
        <w:t>报警附件消息数据格式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0BEEC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</w:tcPr>
          <w:p w14:paraId="797C4F04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</w:tcPr>
          <w:p w14:paraId="04691F72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</w:tcPr>
          <w:p w14:paraId="1DC5B2D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</w:tcPr>
          <w:p w14:paraId="14837F7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5EC22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0BD99B3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742AD9A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 w14:paraId="4208B20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14E41F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长度k</w:t>
            </w:r>
          </w:p>
        </w:tc>
      </w:tr>
      <w:tr w14:paraId="7425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21D996D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 w14:paraId="1DD5F5A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 w14:paraId="7DBC9AE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 w14:paraId="7AB8F53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文件名称字符串</w:t>
            </w:r>
          </w:p>
        </w:tc>
      </w:tr>
      <w:tr w14:paraId="01B28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348830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1+k</w:t>
            </w:r>
          </w:p>
        </w:tc>
        <w:tc>
          <w:tcPr>
            <w:tcW w:w="1606" w:type="dxa"/>
            <w:vAlign w:val="center"/>
          </w:tcPr>
          <w:p w14:paraId="65FA601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文件大小</w:t>
            </w:r>
          </w:p>
        </w:tc>
        <w:tc>
          <w:tcPr>
            <w:tcW w:w="1604" w:type="dxa"/>
            <w:vAlign w:val="center"/>
          </w:tcPr>
          <w:p w14:paraId="77932F8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065CDD4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当前文件的大小</w:t>
            </w:r>
          </w:p>
        </w:tc>
      </w:tr>
    </w:tbl>
    <w:p w14:paraId="0077AC52">
      <w:pPr>
        <w:pStyle w:val="26"/>
      </w:pPr>
      <w:r>
        <w:t>文件名称命名规则为：</w:t>
      </w:r>
    </w:p>
    <w:p w14:paraId="58896A05">
      <w:pPr>
        <w:pStyle w:val="26"/>
      </w:pPr>
      <w:r>
        <w:t>&lt;文件类型&gt;_&lt;通道号&gt;_&lt;报警类型&gt;_&lt;序号&gt;_&lt;报警编号&gt;.&lt;后缀名&gt;</w:t>
      </w:r>
    </w:p>
    <w:p w14:paraId="4624EDD8">
      <w:pPr>
        <w:pStyle w:val="26"/>
      </w:pPr>
      <w:r>
        <w:t>字段定义如下：</w:t>
      </w:r>
    </w:p>
    <w:p w14:paraId="69A949B9">
      <w:pPr>
        <w:pStyle w:val="26"/>
      </w:pPr>
      <w:r>
        <w:t>文件名称命名规则为：</w:t>
      </w:r>
    </w:p>
    <w:p w14:paraId="79B42CF4">
      <w:pPr>
        <w:pStyle w:val="26"/>
      </w:pPr>
      <w:r>
        <w:t>&lt;文件类型&gt;_&lt;通道号&gt;_&lt;报警类型&gt;_&lt;序号&gt;_&lt;报警编号&gt;.&lt;后缀名&gt;</w:t>
      </w:r>
    </w:p>
    <w:p w14:paraId="0C638888">
      <w:pPr>
        <w:pStyle w:val="26"/>
      </w:pPr>
      <w:r>
        <w:t>字段定义如下：</w:t>
      </w:r>
    </w:p>
    <w:p w14:paraId="089E52EF">
      <w:pPr>
        <w:pStyle w:val="26"/>
      </w:pPr>
      <w:r>
        <w:t>文件类型：00——图片；01——音频；02——视频；03——文本；04——其它</w:t>
      </w:r>
      <w:r>
        <w:rPr>
          <w:rFonts w:hint="eastAsia"/>
        </w:rPr>
        <w:t>；05——子码流</w:t>
      </w:r>
      <w:r>
        <w:t>。</w:t>
      </w:r>
    </w:p>
    <w:p w14:paraId="42555D66">
      <w:pPr>
        <w:pStyle w:val="26"/>
      </w:pPr>
      <w:r>
        <w:t>通道号：0~37表示JT/T 1076标准中表2定义的视频通道；</w:t>
      </w:r>
    </w:p>
    <w:p w14:paraId="494E4A29">
      <w:pPr>
        <w:pStyle w:val="26"/>
      </w:pPr>
      <w:r>
        <w:rPr>
          <w:rFonts w:hint="eastAsia"/>
        </w:rPr>
        <w:t>64</w:t>
      </w:r>
      <w:r>
        <w:t>表示ADAS模块视频通道；</w:t>
      </w:r>
    </w:p>
    <w:p w14:paraId="5E7830D8">
      <w:pPr>
        <w:pStyle w:val="26"/>
      </w:pPr>
      <w:r>
        <w:rPr>
          <w:rFonts w:hint="eastAsia"/>
        </w:rPr>
        <w:t>65</w:t>
      </w:r>
      <w:r>
        <w:t>表示DSM模块视频通道；</w:t>
      </w:r>
    </w:p>
    <w:p w14:paraId="53F3D5C2">
      <w:pPr>
        <w:pStyle w:val="26"/>
      </w:pPr>
      <w:r>
        <w:t>附件与通道无关，则直接填0；</w:t>
      </w:r>
    </w:p>
    <w:p w14:paraId="609BA446">
      <w:pPr>
        <w:pStyle w:val="26"/>
      </w:pPr>
      <w:r>
        <w:t>报警类型：由外设ID和对应的模块报警类型组成的编码，例如，前向碰撞报警表示为“6401”。</w:t>
      </w:r>
    </w:p>
    <w:p w14:paraId="02E006D3">
      <w:pPr>
        <w:pStyle w:val="26"/>
      </w:pPr>
      <w:r>
        <w:t>序号：用于区分相同通道、相同类型的文件编号。报警编号：平台为报警分配的唯一编号。</w:t>
      </w:r>
    </w:p>
    <w:p w14:paraId="3D45C5A5">
      <w:pPr>
        <w:pStyle w:val="26"/>
      </w:pPr>
      <w:r>
        <w:t>后缀名：图片文件为jpg或png，音频文件为wav，视频文件为h264，文本文件为bin。附件服务器收到终端上报的报警附件信息指令后，向终端发送通用应答消息。</w:t>
      </w:r>
    </w:p>
    <w:p w14:paraId="40227BFF">
      <w:pPr>
        <w:pStyle w:val="90"/>
        <w:spacing w:before="156" w:after="156"/>
      </w:pPr>
      <w:bookmarkStart w:id="170" w:name="_Toc2073"/>
      <w:bookmarkStart w:id="171" w:name="_Toc17643289"/>
      <w:bookmarkStart w:id="172" w:name="_Toc13665152"/>
      <w:bookmarkStart w:id="173" w:name="_Toc17885855"/>
      <w:bookmarkStart w:id="174" w:name="_Toc17643180"/>
      <w:bookmarkStart w:id="175" w:name="_Toc17887393"/>
      <w:bookmarkStart w:id="176" w:name="_Toc17643327"/>
      <w:bookmarkStart w:id="177" w:name="_Toc17961697"/>
      <w:bookmarkStart w:id="178" w:name="_Toc17962466"/>
      <w:r>
        <w:t>文件信息上传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21069C2D">
      <w:pPr>
        <w:pStyle w:val="26"/>
        <w:rPr>
          <w:sz w:val="15"/>
        </w:rPr>
      </w:pPr>
      <w:r>
        <w:t>消息ID：0x1211。</w:t>
      </w:r>
    </w:p>
    <w:p w14:paraId="77F13BEE">
      <w:pPr>
        <w:pStyle w:val="26"/>
        <w:rPr>
          <w:sz w:val="15"/>
        </w:rPr>
      </w:pPr>
      <w:r>
        <w:t>报文类型：信令数据报文。</w:t>
      </w:r>
    </w:p>
    <w:p w14:paraId="3272918F">
      <w:pPr>
        <w:pStyle w:val="26"/>
        <w:ind w:firstLine="400"/>
      </w:pPr>
      <w:r>
        <w:rPr>
          <w:spacing w:val="-5"/>
        </w:rPr>
        <w:t>终端向附件服务器发送报警附件信息指令并得到应答后，向附件服务器发送附件文件信息消息，</w:t>
      </w:r>
      <w:r>
        <w:rPr>
          <w:spacing w:val="-9"/>
        </w:rPr>
        <w:t>消息体数据格式见表</w:t>
      </w:r>
      <w:r>
        <w:rPr>
          <w:rFonts w:hint="eastAsia"/>
        </w:rPr>
        <w:t>4-21</w:t>
      </w:r>
      <w:r>
        <w:t>。</w:t>
      </w:r>
    </w:p>
    <w:p w14:paraId="516A14F1">
      <w:pPr>
        <w:pStyle w:val="12"/>
        <w:ind w:left="2976" w:firstLine="420"/>
      </w:pPr>
      <w:r>
        <w:t>表</w:t>
      </w:r>
      <w:r>
        <w:rPr>
          <w:rFonts w:hint="eastAsia"/>
        </w:rPr>
        <w:t>4-21</w:t>
      </w:r>
      <w:r>
        <w:t>附件文件信息消息数据格式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1164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10A26A3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 w14:paraId="6F585311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 w14:paraId="76073002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 w14:paraId="78C87E41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0626D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04FC73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5ACDD9B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 w14:paraId="02661B9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21E778A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文件名长度为l</w:t>
            </w:r>
          </w:p>
        </w:tc>
      </w:tr>
      <w:tr w14:paraId="5DF12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29B0EA7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 w14:paraId="39BE8C3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 w14:paraId="2305531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 w14:paraId="7B1E7A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 w14:paraId="5F393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606" w:type="dxa"/>
            <w:vAlign w:val="center"/>
          </w:tcPr>
          <w:p w14:paraId="2728F89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1+l</w:t>
            </w:r>
          </w:p>
        </w:tc>
        <w:tc>
          <w:tcPr>
            <w:tcW w:w="1606" w:type="dxa"/>
            <w:vAlign w:val="center"/>
          </w:tcPr>
          <w:p w14:paraId="6218306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文件类型</w:t>
            </w:r>
          </w:p>
        </w:tc>
        <w:tc>
          <w:tcPr>
            <w:tcW w:w="1604" w:type="dxa"/>
            <w:vAlign w:val="center"/>
          </w:tcPr>
          <w:p w14:paraId="6F65301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732DB3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0x00：图片</w:t>
            </w:r>
          </w:p>
          <w:p w14:paraId="79ABCC9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0x01：音频</w:t>
            </w:r>
          </w:p>
          <w:p w14:paraId="1942A20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0x02：视频</w:t>
            </w:r>
          </w:p>
          <w:p w14:paraId="0427D20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0x03：文本</w:t>
            </w:r>
          </w:p>
          <w:p w14:paraId="7551497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0x04：其它</w:t>
            </w:r>
          </w:p>
        </w:tc>
      </w:tr>
      <w:tr w14:paraId="1FFF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410B0A5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2+l</w:t>
            </w:r>
          </w:p>
        </w:tc>
        <w:tc>
          <w:tcPr>
            <w:tcW w:w="1606" w:type="dxa"/>
            <w:vAlign w:val="center"/>
          </w:tcPr>
          <w:p w14:paraId="5E884E3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文件大小</w:t>
            </w:r>
          </w:p>
        </w:tc>
        <w:tc>
          <w:tcPr>
            <w:tcW w:w="1604" w:type="dxa"/>
            <w:vAlign w:val="center"/>
          </w:tcPr>
          <w:p w14:paraId="37559CE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15546E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当前上传文件的大小。</w:t>
            </w:r>
          </w:p>
        </w:tc>
      </w:tr>
    </w:tbl>
    <w:p w14:paraId="1F91C866">
      <w:pPr>
        <w:pStyle w:val="12"/>
        <w:spacing w:before="99"/>
        <w:ind w:firstLine="420"/>
        <w:rPr>
          <w:sz w:val="14"/>
        </w:rPr>
      </w:pPr>
      <w:r>
        <w:t>附件服务器收到终端上报的附件文件信息指令后，向终端发送通用应答消息。</w:t>
      </w:r>
    </w:p>
    <w:p w14:paraId="4C387081">
      <w:pPr>
        <w:pStyle w:val="90"/>
        <w:spacing w:before="156" w:after="156"/>
      </w:pPr>
      <w:bookmarkStart w:id="179" w:name="_Toc17961698"/>
      <w:bookmarkStart w:id="180" w:name="_Toc17885856"/>
      <w:bookmarkStart w:id="181" w:name="_Toc17643181"/>
      <w:bookmarkStart w:id="182" w:name="_Toc17962467"/>
      <w:bookmarkStart w:id="183" w:name="_Toc3714"/>
      <w:bookmarkStart w:id="184" w:name="_Toc17887394"/>
      <w:bookmarkStart w:id="185" w:name="_Toc17643290"/>
      <w:bookmarkStart w:id="186" w:name="_Toc17643328"/>
      <w:bookmarkStart w:id="187" w:name="_Toc13665153"/>
      <w:r>
        <w:t>文件数据上传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41A60691">
      <w:pPr>
        <w:pStyle w:val="26"/>
        <w:rPr>
          <w:sz w:val="15"/>
        </w:rPr>
      </w:pPr>
      <w:r>
        <w:t>报文类型：码流数据报文。</w:t>
      </w:r>
    </w:p>
    <w:p w14:paraId="07174052">
      <w:pPr>
        <w:pStyle w:val="26"/>
        <w:rPr>
          <w:sz w:val="18"/>
        </w:rPr>
      </w:pPr>
      <w:r>
        <w:t>终端向附件服务器发送文件信息上传指令并得到应答后，向附件服务器发送文件数据，其负载包格式定义见表</w:t>
      </w:r>
      <w:r>
        <w:rPr>
          <w:rFonts w:hint="eastAsia"/>
        </w:rPr>
        <w:t>4-22</w:t>
      </w:r>
      <w:r>
        <w:t>。</w:t>
      </w:r>
    </w:p>
    <w:p w14:paraId="41C7031E">
      <w:pPr>
        <w:pStyle w:val="12"/>
        <w:spacing w:before="1"/>
        <w:ind w:left="2976" w:firstLine="420"/>
      </w:pPr>
      <w:r>
        <w:t>表</w:t>
      </w:r>
      <w:r>
        <w:rPr>
          <w:rFonts w:hint="eastAsia"/>
        </w:rPr>
        <w:t>4-22</w:t>
      </w:r>
      <w:r>
        <w:t>文件码流负载包格式定义表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7EFE2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177EB54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 w14:paraId="1BBFFFFA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 w14:paraId="3EB20019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 w14:paraId="4B84913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4617B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12FC1EC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0330CF9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帧头标识</w:t>
            </w:r>
          </w:p>
        </w:tc>
        <w:tc>
          <w:tcPr>
            <w:tcW w:w="1604" w:type="dxa"/>
            <w:vAlign w:val="center"/>
          </w:tcPr>
          <w:p w14:paraId="6339DEE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737251A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固定为0x30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0x63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0x64</w:t>
            </w:r>
          </w:p>
        </w:tc>
      </w:tr>
      <w:tr w14:paraId="51F96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5B782D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06" w:type="dxa"/>
            <w:vAlign w:val="center"/>
          </w:tcPr>
          <w:p w14:paraId="012AC7F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 w14:paraId="2A15BC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BYTE[50]</w:t>
            </w:r>
          </w:p>
        </w:tc>
        <w:tc>
          <w:tcPr>
            <w:tcW w:w="4278" w:type="dxa"/>
            <w:vAlign w:val="center"/>
          </w:tcPr>
          <w:p w14:paraId="04BBF34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 w14:paraId="5D72B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061A6AD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606" w:type="dxa"/>
            <w:vAlign w:val="center"/>
          </w:tcPr>
          <w:p w14:paraId="3202446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数据偏移量</w:t>
            </w:r>
          </w:p>
        </w:tc>
        <w:tc>
          <w:tcPr>
            <w:tcW w:w="1604" w:type="dxa"/>
            <w:vAlign w:val="center"/>
          </w:tcPr>
          <w:p w14:paraId="3873574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7F1525B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当前传输文件的数据偏移量</w:t>
            </w:r>
          </w:p>
        </w:tc>
      </w:tr>
      <w:tr w14:paraId="3C63E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3DFC468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606" w:type="dxa"/>
            <w:vAlign w:val="center"/>
          </w:tcPr>
          <w:p w14:paraId="56C750A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数据长度</w:t>
            </w:r>
          </w:p>
        </w:tc>
        <w:tc>
          <w:tcPr>
            <w:tcW w:w="1604" w:type="dxa"/>
            <w:vAlign w:val="center"/>
          </w:tcPr>
          <w:p w14:paraId="22D9CE7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5D503F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负载数据的长度</w:t>
            </w:r>
          </w:p>
        </w:tc>
      </w:tr>
      <w:tr w14:paraId="1AF1D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5EC03D3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606" w:type="dxa"/>
            <w:vAlign w:val="center"/>
          </w:tcPr>
          <w:p w14:paraId="74B974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数据体</w:t>
            </w:r>
          </w:p>
        </w:tc>
        <w:tc>
          <w:tcPr>
            <w:tcW w:w="1604" w:type="dxa"/>
            <w:vAlign w:val="center"/>
          </w:tcPr>
          <w:p w14:paraId="2A2BC50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BYTE[n]</w:t>
            </w:r>
          </w:p>
        </w:tc>
        <w:tc>
          <w:tcPr>
            <w:tcW w:w="4278" w:type="dxa"/>
            <w:vAlign w:val="center"/>
          </w:tcPr>
          <w:p w14:paraId="5109324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长度不超过64K</w:t>
            </w:r>
          </w:p>
        </w:tc>
      </w:tr>
    </w:tbl>
    <w:p w14:paraId="0B1C70AC">
      <w:pPr>
        <w:pStyle w:val="12"/>
        <w:spacing w:before="99"/>
        <w:ind w:firstLine="420"/>
        <w:rPr>
          <w:rFonts w:hint="eastAsia"/>
        </w:rPr>
      </w:pPr>
      <w:r>
        <w:t>附件服务器收到终端上报的文件码流时，不需要应答。</w:t>
      </w:r>
    </w:p>
    <w:p w14:paraId="7F5CE20B">
      <w:pPr>
        <w:pStyle w:val="90"/>
        <w:spacing w:before="156" w:after="156"/>
      </w:pPr>
      <w:bookmarkStart w:id="188" w:name="_Toc17961699"/>
      <w:bookmarkStart w:id="189" w:name="_Toc17643182"/>
      <w:bookmarkStart w:id="190" w:name="_Toc17643291"/>
      <w:bookmarkStart w:id="191" w:name="_Toc17887395"/>
      <w:bookmarkStart w:id="192" w:name="_Toc17962468"/>
      <w:bookmarkStart w:id="193" w:name="_Toc13665154"/>
      <w:bookmarkStart w:id="194" w:name="_Toc27384"/>
      <w:bookmarkStart w:id="195" w:name="_Toc17885857"/>
      <w:bookmarkStart w:id="196" w:name="_Toc17643329"/>
      <w:r>
        <w:t>文件上传完成消息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524EE04E">
      <w:pPr>
        <w:pStyle w:val="26"/>
        <w:rPr>
          <w:sz w:val="15"/>
        </w:rPr>
      </w:pPr>
      <w:r>
        <w:t>消息ID：0x1212。</w:t>
      </w:r>
    </w:p>
    <w:p w14:paraId="497A9547">
      <w:pPr>
        <w:pStyle w:val="26"/>
        <w:rPr>
          <w:sz w:val="15"/>
        </w:rPr>
      </w:pPr>
      <w:r>
        <w:t>报文类型：信令数据报文。</w:t>
      </w:r>
    </w:p>
    <w:p w14:paraId="496D3B96">
      <w:pPr>
        <w:pStyle w:val="26"/>
      </w:pPr>
      <w:r>
        <w:t>终端向附件服务器完成一个文件数据发送时，向附件服务器发送文件发送完成消息，消息体数据格式见表</w:t>
      </w:r>
      <w:r>
        <w:rPr>
          <w:rFonts w:hint="eastAsia"/>
        </w:rPr>
        <w:t>4-23</w:t>
      </w:r>
      <w:r>
        <w:t>。</w:t>
      </w:r>
    </w:p>
    <w:p w14:paraId="28E6DDD1">
      <w:pPr>
        <w:pStyle w:val="12"/>
        <w:ind w:right="442" w:firstLine="420"/>
        <w:jc w:val="center"/>
      </w:pPr>
      <w:r>
        <w:t>表</w:t>
      </w:r>
      <w:r>
        <w:rPr>
          <w:rFonts w:hint="eastAsia"/>
        </w:rPr>
        <w:t>4-23</w:t>
      </w:r>
      <w:r>
        <w:t>文件发送完成消息体数据结构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5325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2ADFA68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 w14:paraId="79D187FB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 w14:paraId="5076C424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 w14:paraId="726BF10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1DB3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1755482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52C801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 w14:paraId="0E08432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098F972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 w14:paraId="7087A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49EA644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 w14:paraId="6019036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 w14:paraId="2A74CCA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 w14:paraId="2E4E1FB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 w14:paraId="320EE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606" w:type="dxa"/>
            <w:vAlign w:val="center"/>
          </w:tcPr>
          <w:p w14:paraId="0D07655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1+l</w:t>
            </w:r>
          </w:p>
        </w:tc>
        <w:tc>
          <w:tcPr>
            <w:tcW w:w="1606" w:type="dxa"/>
            <w:vAlign w:val="center"/>
          </w:tcPr>
          <w:p w14:paraId="4222273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文件类型</w:t>
            </w:r>
          </w:p>
        </w:tc>
        <w:tc>
          <w:tcPr>
            <w:tcW w:w="1604" w:type="dxa"/>
            <w:vAlign w:val="center"/>
          </w:tcPr>
          <w:p w14:paraId="465FB10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0CF5C8A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0x00：图片</w:t>
            </w:r>
          </w:p>
          <w:p w14:paraId="36754EB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0x01：音频</w:t>
            </w:r>
          </w:p>
          <w:p w14:paraId="64DC0D6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0x02：视频</w:t>
            </w:r>
          </w:p>
          <w:p w14:paraId="420F1B4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0x03：文本</w:t>
            </w:r>
          </w:p>
          <w:p w14:paraId="3A89E64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0x04：其它</w:t>
            </w:r>
          </w:p>
        </w:tc>
      </w:tr>
      <w:tr w14:paraId="2235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6131DF8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2+l</w:t>
            </w:r>
          </w:p>
        </w:tc>
        <w:tc>
          <w:tcPr>
            <w:tcW w:w="1606" w:type="dxa"/>
            <w:vAlign w:val="center"/>
          </w:tcPr>
          <w:p w14:paraId="7043A65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文件大小</w:t>
            </w:r>
          </w:p>
        </w:tc>
        <w:tc>
          <w:tcPr>
            <w:tcW w:w="1604" w:type="dxa"/>
            <w:vAlign w:val="center"/>
          </w:tcPr>
          <w:p w14:paraId="1B8FA35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0401EB8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当前上传文件的大小。</w:t>
            </w:r>
          </w:p>
        </w:tc>
      </w:tr>
    </w:tbl>
    <w:p w14:paraId="1E25280F">
      <w:pPr>
        <w:pStyle w:val="90"/>
        <w:spacing w:before="156" w:after="156"/>
      </w:pPr>
      <w:bookmarkStart w:id="197" w:name="_Toc17961700"/>
      <w:bookmarkStart w:id="198" w:name="_Toc17643292"/>
      <w:bookmarkStart w:id="199" w:name="_Toc13665155"/>
      <w:bookmarkStart w:id="200" w:name="_Toc17643330"/>
      <w:bookmarkStart w:id="201" w:name="_Toc17885858"/>
      <w:bookmarkStart w:id="202" w:name="_Toc16698"/>
      <w:bookmarkStart w:id="203" w:name="_Toc17643183"/>
      <w:bookmarkStart w:id="204" w:name="_Toc17887396"/>
      <w:bookmarkStart w:id="205" w:name="_Toc17962469"/>
      <w:r>
        <w:t>文件上传完成消息应答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47621BB9">
      <w:pPr>
        <w:pStyle w:val="26"/>
        <w:rPr>
          <w:sz w:val="15"/>
        </w:rPr>
      </w:pPr>
      <w:r>
        <w:t>消息ID：0x9212。</w:t>
      </w:r>
    </w:p>
    <w:p w14:paraId="1341FEC2">
      <w:pPr>
        <w:pStyle w:val="26"/>
      </w:pPr>
      <w:r>
        <w:t>报文类型：信令数据报文。</w:t>
      </w:r>
    </w:p>
    <w:p w14:paraId="3C1AC8F6">
      <w:pPr>
        <w:pStyle w:val="26"/>
      </w:pPr>
      <w:r>
        <w:t>附件服务器收到终端上报的文件发送完成消息时，向终端发送文件上传完成消息应答，应答消体数据结构见表</w:t>
      </w:r>
      <w:r>
        <w:rPr>
          <w:rFonts w:hint="eastAsia"/>
        </w:rPr>
        <w:t>4-24</w:t>
      </w:r>
      <w:r>
        <w:t>。</w:t>
      </w:r>
    </w:p>
    <w:p w14:paraId="38213984">
      <w:pPr>
        <w:pStyle w:val="12"/>
        <w:spacing w:before="1"/>
        <w:ind w:right="442" w:firstLine="420"/>
        <w:jc w:val="center"/>
      </w:pPr>
      <w:r>
        <w:t>表</w:t>
      </w:r>
      <w:r>
        <w:rPr>
          <w:rFonts w:hint="eastAsia"/>
        </w:rPr>
        <w:t>4-24</w:t>
      </w:r>
      <w:r>
        <w:t>文件上传完成消息应答数据结构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63B2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0A087889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 w14:paraId="49EDFA2C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 w14:paraId="70F2CEC5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 w14:paraId="1900C13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4AC67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0D8D047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5AE273C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 w14:paraId="491203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5DC951B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 w14:paraId="5AE31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014803B9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 w14:paraId="3FEC72B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 w14:paraId="6D68010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 w14:paraId="578C5F5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 w14:paraId="40184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606" w:type="dxa"/>
            <w:vAlign w:val="center"/>
          </w:tcPr>
          <w:p w14:paraId="62D5CFA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1+l</w:t>
            </w:r>
          </w:p>
        </w:tc>
        <w:tc>
          <w:tcPr>
            <w:tcW w:w="1606" w:type="dxa"/>
            <w:vAlign w:val="center"/>
          </w:tcPr>
          <w:p w14:paraId="57EAED7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文件类型</w:t>
            </w:r>
          </w:p>
        </w:tc>
        <w:tc>
          <w:tcPr>
            <w:tcW w:w="1604" w:type="dxa"/>
            <w:vAlign w:val="center"/>
          </w:tcPr>
          <w:p w14:paraId="6724224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1A2067B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0x00：图片</w:t>
            </w:r>
          </w:p>
          <w:p w14:paraId="38A0A93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0x01：音频</w:t>
            </w:r>
          </w:p>
          <w:p w14:paraId="2B9853F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0x02：视频</w:t>
            </w:r>
          </w:p>
          <w:p w14:paraId="2805B65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0x03：文本</w:t>
            </w:r>
          </w:p>
          <w:p w14:paraId="13EA6F4C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0x04：其它</w:t>
            </w:r>
          </w:p>
        </w:tc>
      </w:tr>
      <w:tr w14:paraId="0D94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06" w:type="dxa"/>
            <w:vAlign w:val="center"/>
          </w:tcPr>
          <w:p w14:paraId="47A31DE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2+l</w:t>
            </w:r>
          </w:p>
        </w:tc>
        <w:tc>
          <w:tcPr>
            <w:tcW w:w="1606" w:type="dxa"/>
            <w:vAlign w:val="center"/>
          </w:tcPr>
          <w:p w14:paraId="5575CCF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上传结果</w:t>
            </w:r>
          </w:p>
        </w:tc>
        <w:tc>
          <w:tcPr>
            <w:tcW w:w="1604" w:type="dxa"/>
            <w:vAlign w:val="center"/>
          </w:tcPr>
          <w:p w14:paraId="3C8FD39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1B03F2A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0x00：完成</w:t>
            </w:r>
          </w:p>
          <w:p w14:paraId="2FF454C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0x01：需要补传</w:t>
            </w:r>
          </w:p>
        </w:tc>
      </w:tr>
      <w:tr w14:paraId="1E1B6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6" w:type="dxa"/>
            <w:vAlign w:val="center"/>
          </w:tcPr>
          <w:p w14:paraId="3ADC28D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3+l</w:t>
            </w:r>
          </w:p>
        </w:tc>
        <w:tc>
          <w:tcPr>
            <w:tcW w:w="1606" w:type="dxa"/>
            <w:vAlign w:val="center"/>
          </w:tcPr>
          <w:p w14:paraId="32FC61A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补传数据包数量</w:t>
            </w:r>
          </w:p>
        </w:tc>
        <w:tc>
          <w:tcPr>
            <w:tcW w:w="1604" w:type="dxa"/>
            <w:vAlign w:val="center"/>
          </w:tcPr>
          <w:p w14:paraId="722175E1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0064B155">
            <w:pPr>
              <w:pStyle w:val="61"/>
              <w:spacing w:line="240" w:lineRule="auto"/>
              <w:ind w:firstLine="0" w:firstLineChars="0"/>
              <w:jc w:val="center"/>
              <w:rPr>
                <w:rFonts w:ascii="Microsoft YaHei UI Light" w:eastAsia="Microsoft YaHei UI Light"/>
                <w:sz w:val="18"/>
              </w:rPr>
            </w:pPr>
            <w:r>
              <w:rPr>
                <w:sz w:val="18"/>
              </w:rPr>
              <w:t>需要补传的数据包数量，无补传时该值为</w:t>
            </w:r>
            <w:r>
              <w:rPr>
                <w:rFonts w:hint="eastAsia" w:ascii="Microsoft YaHei UI Light" w:eastAsia="Microsoft YaHei UI Light"/>
                <w:sz w:val="18"/>
              </w:rPr>
              <w:t>0</w:t>
            </w:r>
          </w:p>
        </w:tc>
      </w:tr>
      <w:tr w14:paraId="0FC6D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7A57083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4+l</w:t>
            </w:r>
          </w:p>
        </w:tc>
        <w:tc>
          <w:tcPr>
            <w:tcW w:w="1606" w:type="dxa"/>
            <w:vAlign w:val="center"/>
          </w:tcPr>
          <w:p w14:paraId="06E8034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补传数据包列表</w:t>
            </w:r>
          </w:p>
        </w:tc>
        <w:tc>
          <w:tcPr>
            <w:tcW w:w="1604" w:type="dxa"/>
            <w:vAlign w:val="center"/>
          </w:tcPr>
          <w:p w14:paraId="06791A9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4278" w:type="dxa"/>
            <w:vAlign w:val="center"/>
          </w:tcPr>
          <w:p w14:paraId="45FA97A8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4-25</w:t>
            </w:r>
          </w:p>
        </w:tc>
      </w:tr>
    </w:tbl>
    <w:p w14:paraId="4DDDE798">
      <w:pPr>
        <w:pStyle w:val="12"/>
        <w:spacing w:before="72"/>
        <w:ind w:left="3082" w:firstLine="420"/>
      </w:pPr>
      <w:r>
        <w:t>表</w:t>
      </w:r>
      <w:r>
        <w:rPr>
          <w:rFonts w:hint="eastAsia"/>
        </w:rPr>
        <w:t>4-25</w:t>
      </w:r>
      <w:r>
        <w:t>补传数据包信息数据结构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4CFF2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1671E215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 w14:paraId="1E220DFF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 w14:paraId="5DED0668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 w14:paraId="3F351AB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43A63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33A8AD75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4EEDFCA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数据偏移量</w:t>
            </w:r>
          </w:p>
        </w:tc>
        <w:tc>
          <w:tcPr>
            <w:tcW w:w="1604" w:type="dxa"/>
            <w:vAlign w:val="center"/>
          </w:tcPr>
          <w:p w14:paraId="7B9D269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597286D4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需要补传的数据在文件中的偏移量</w:t>
            </w:r>
          </w:p>
        </w:tc>
      </w:tr>
      <w:tr w14:paraId="51E28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 w14:paraId="0A8FA352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 w14:paraId="200330A7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数据长度</w:t>
            </w:r>
          </w:p>
        </w:tc>
        <w:tc>
          <w:tcPr>
            <w:tcW w:w="1604" w:type="dxa"/>
            <w:vAlign w:val="center"/>
          </w:tcPr>
          <w:p w14:paraId="1B8229EF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 w14:paraId="0E07AACE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需要补传的数据长度</w:t>
            </w:r>
          </w:p>
        </w:tc>
      </w:tr>
    </w:tbl>
    <w:p w14:paraId="3D31CFB7">
      <w:pPr>
        <w:pStyle w:val="26"/>
      </w:pPr>
      <w:r>
        <w:t>如有需要补传的数据，则终端应通过文件数据上传进行数据补传，补传完成后再上报文件上传完成消息，直至文件数据发送完成。</w:t>
      </w:r>
    </w:p>
    <w:p w14:paraId="0B8C58FD">
      <w:pPr>
        <w:pStyle w:val="26"/>
      </w:pPr>
      <w:r>
        <w:t>全部文件发送完成后，终端主动与附件服务器断开连接。</w:t>
      </w:r>
    </w:p>
    <w:p w14:paraId="335AF06A">
      <w:pPr>
        <w:pStyle w:val="91"/>
      </w:pPr>
      <w:bookmarkStart w:id="206" w:name="_Toc17643184"/>
      <w:bookmarkStart w:id="207" w:name="_Toc17567271"/>
      <w:bookmarkStart w:id="208" w:name="_Toc17643331"/>
      <w:bookmarkStart w:id="209" w:name="_Toc17643293"/>
      <w:bookmarkStart w:id="210" w:name="_Toc2938"/>
      <w:bookmarkStart w:id="211" w:name="_Toc17887397"/>
      <w:bookmarkStart w:id="212" w:name="_Toc17962470"/>
      <w:bookmarkStart w:id="213" w:name="_Toc17567527"/>
      <w:bookmarkStart w:id="214" w:name="_Toc17961701"/>
      <w:bookmarkStart w:id="215" w:name="_Toc13665156"/>
      <w:bookmarkStart w:id="216" w:name="_Toc17885859"/>
      <w:r>
        <w:t>终端升级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238ADE5D">
      <w:pPr>
        <w:pStyle w:val="90"/>
        <w:spacing w:before="156" w:after="156"/>
      </w:pPr>
      <w:bookmarkStart w:id="217" w:name="_Toc17643332"/>
      <w:bookmarkStart w:id="218" w:name="_Toc21975"/>
      <w:bookmarkStart w:id="219" w:name="_Toc13665157"/>
      <w:bookmarkStart w:id="220" w:name="_Toc17887398"/>
      <w:bookmarkStart w:id="221" w:name="_Toc17962471"/>
      <w:bookmarkStart w:id="222" w:name="_Toc17643294"/>
      <w:bookmarkStart w:id="223" w:name="_Toc17961702"/>
      <w:bookmarkStart w:id="224" w:name="_Toc17885860"/>
      <w:bookmarkStart w:id="225" w:name="_Toc17643185"/>
      <w:r>
        <w:t>终端升级方式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77BDBACD">
      <w:pPr>
        <w:pStyle w:val="26"/>
      </w:pPr>
      <w:r>
        <w:t>终端通过</w:t>
      </w:r>
      <w:r>
        <w:rPr>
          <w:rFonts w:eastAsia="Times New Roman"/>
        </w:rPr>
        <w:t>JT/T 808</w:t>
      </w:r>
      <w:r>
        <w:t>中的终端控制指令对终端进行升级，升级文件命名规则如下：</w:t>
      </w:r>
    </w:p>
    <w:p w14:paraId="1902F165">
      <w:pPr>
        <w:pStyle w:val="26"/>
      </w:pPr>
      <w:r>
        <w:t>&lt;设备类型&gt;_&lt;厂家编号&gt;_&lt;设备型号&gt;_&lt;依赖软件版本号&gt;_&lt;软件版本号&gt;.&lt;后缀名&gt;。</w:t>
      </w:r>
    </w:p>
    <w:p w14:paraId="5325B872">
      <w:pPr>
        <w:pStyle w:val="26"/>
      </w:pPr>
      <w:r>
        <w:t>字段定义如下：</w:t>
      </w:r>
    </w:p>
    <w:p w14:paraId="43467AEE">
      <w:pPr>
        <w:pStyle w:val="26"/>
      </w:pPr>
      <w:r>
        <w:t>设备类型：</w:t>
      </w:r>
      <w:r>
        <w:rPr>
          <w:rFonts w:eastAsia="Times New Roman"/>
        </w:rPr>
        <w:t>01</w:t>
      </w:r>
      <w:r>
        <w:t>——终端；</w:t>
      </w:r>
      <w:r>
        <w:rPr>
          <w:rFonts w:eastAsia="Times New Roman"/>
        </w:rPr>
        <w:t>02</w:t>
      </w:r>
      <w:r>
        <w:t>——保留；</w:t>
      </w:r>
      <w:r>
        <w:rPr>
          <w:rFonts w:eastAsia="Times New Roman"/>
        </w:rPr>
        <w:t>03</w:t>
      </w:r>
      <w:r>
        <w:t>——</w:t>
      </w:r>
      <w:r>
        <w:rPr>
          <w:rFonts w:eastAsia="Times New Roman"/>
        </w:rPr>
        <w:t>ADAS</w:t>
      </w:r>
      <w:r>
        <w:t>；</w:t>
      </w:r>
      <w:r>
        <w:rPr>
          <w:rFonts w:eastAsia="Times New Roman"/>
        </w:rPr>
        <w:t>04</w:t>
      </w:r>
      <w:r>
        <w:t>——</w:t>
      </w:r>
      <w:r>
        <w:rPr>
          <w:rFonts w:eastAsia="Times New Roman"/>
        </w:rPr>
        <w:t>DSM</w:t>
      </w:r>
      <w:r>
        <w:t>；</w:t>
      </w:r>
      <w:r>
        <w:rPr>
          <w:rFonts w:eastAsia="Times New Roman"/>
        </w:rPr>
        <w:t>05</w:t>
      </w:r>
      <w:r>
        <w:t>——</w:t>
      </w:r>
      <w:r>
        <w:rPr>
          <w:rFonts w:eastAsia="Times New Roman"/>
        </w:rPr>
        <w:t>BSD</w:t>
      </w:r>
      <w:r>
        <w:t>；</w:t>
      </w:r>
    </w:p>
    <w:p w14:paraId="3081E6A5">
      <w:pPr>
        <w:pStyle w:val="26"/>
      </w:pPr>
      <w:r>
        <w:t>厂家编号：设备厂家名称编号，由数字和字母组成；</w:t>
      </w:r>
    </w:p>
    <w:p w14:paraId="54074D1F">
      <w:pPr>
        <w:pStyle w:val="26"/>
      </w:pPr>
      <w:r>
        <w:t>设备型号：由设备厂家定义的设备型号，由数字和字母组成；</w:t>
      </w:r>
    </w:p>
    <w:p w14:paraId="4D8982F8">
      <w:pPr>
        <w:pStyle w:val="26"/>
      </w:pPr>
      <w:r>
        <w:t>依赖软件版本号：软件升级需要依赖的软件版本，由数字和字母组成；软件版本号：本次升级的软件版本，由数字和字母组成；</w:t>
      </w:r>
    </w:p>
    <w:p w14:paraId="3DB7D416">
      <w:pPr>
        <w:pStyle w:val="26"/>
      </w:pPr>
      <w:r>
        <w:t>后缀名：设备厂家自定义升级文件后缀名，由数字和字母组成；</w:t>
      </w:r>
    </w:p>
    <w:p w14:paraId="29269E8F">
      <w:pPr>
        <w:pStyle w:val="90"/>
        <w:spacing w:before="156" w:after="156"/>
      </w:pPr>
      <w:bookmarkStart w:id="226" w:name="_Toc13665158"/>
      <w:bookmarkStart w:id="227" w:name="_Toc17887399"/>
      <w:bookmarkStart w:id="228" w:name="_Toc17643186"/>
      <w:bookmarkStart w:id="229" w:name="_Toc17643295"/>
      <w:bookmarkStart w:id="230" w:name="_Toc17961703"/>
      <w:bookmarkStart w:id="231" w:name="_Toc2776"/>
      <w:bookmarkStart w:id="232" w:name="_Toc17643333"/>
      <w:bookmarkStart w:id="233" w:name="_Toc17885861"/>
      <w:bookmarkStart w:id="234" w:name="_Toc17962472"/>
      <w:r>
        <w:t>终端升级结果应答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2A7FCB9">
      <w:pPr>
        <w:pStyle w:val="26"/>
        <w:rPr>
          <w:sz w:val="15"/>
        </w:rPr>
      </w:pPr>
      <w:r>
        <w:t>消息ID：0x0108。</w:t>
      </w:r>
    </w:p>
    <w:p w14:paraId="2BE55C9F">
      <w:pPr>
        <w:pStyle w:val="26"/>
        <w:rPr>
          <w:sz w:val="15"/>
        </w:rPr>
      </w:pPr>
      <w:r>
        <w:t>报文类型：信令数据报文。</w:t>
      </w:r>
    </w:p>
    <w:p w14:paraId="4B9C2590">
      <w:pPr>
        <w:pStyle w:val="26"/>
        <w:rPr>
          <w:sz w:val="14"/>
        </w:rPr>
      </w:pPr>
      <w:r>
        <w:t>终端升级结果应答报文数据格式见表</w:t>
      </w:r>
      <w:r>
        <w:rPr>
          <w:rFonts w:hint="eastAsia"/>
        </w:rPr>
        <w:t>4-26</w:t>
      </w:r>
      <w:r>
        <w:t>。</w:t>
      </w:r>
    </w:p>
    <w:p w14:paraId="7BCE7BDD">
      <w:pPr>
        <w:pStyle w:val="12"/>
        <w:ind w:left="3003" w:firstLine="420"/>
        <w:rPr>
          <w:sz w:val="25"/>
        </w:rPr>
      </w:pPr>
      <w:r>
        <w:t>表</w:t>
      </w:r>
      <w:r>
        <w:rPr>
          <w:rFonts w:hint="eastAsia"/>
        </w:rPr>
        <w:t>4-26</w:t>
      </w:r>
      <w:r>
        <w:t>终端升级结果应答数据格式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 w14:paraId="0BFD8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6437900B">
            <w:pPr>
              <w:pStyle w:val="61"/>
              <w:tabs>
                <w:tab w:val="center" w:pos="892"/>
              </w:tabs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 w14:paraId="6ADD54AB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 w14:paraId="36739DB0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 w14:paraId="7A62E7B6"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 w14:paraId="3E31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 w14:paraId="5C5D521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 w14:paraId="0F47DEA3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升级类型</w:t>
            </w:r>
          </w:p>
        </w:tc>
        <w:tc>
          <w:tcPr>
            <w:tcW w:w="1604" w:type="dxa"/>
            <w:vAlign w:val="center"/>
          </w:tcPr>
          <w:p w14:paraId="2A38C28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52CA588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0x00</w:t>
            </w:r>
            <w:r>
              <w:rPr>
                <w:sz w:val="17"/>
              </w:rPr>
              <w:t>：</w:t>
            </w:r>
            <w:r>
              <w:rPr>
                <w:sz w:val="18"/>
              </w:rPr>
              <w:t>终端</w:t>
            </w:r>
          </w:p>
        </w:tc>
      </w:tr>
      <w:tr w14:paraId="090D0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606" w:type="dxa"/>
            <w:vAlign w:val="center"/>
          </w:tcPr>
          <w:p w14:paraId="55AAB4A0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18"/>
              </w:rPr>
            </w:pPr>
          </w:p>
        </w:tc>
        <w:tc>
          <w:tcPr>
            <w:tcW w:w="1606" w:type="dxa"/>
            <w:vAlign w:val="center"/>
          </w:tcPr>
          <w:p w14:paraId="6BB41BCA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18"/>
              </w:rPr>
            </w:pPr>
          </w:p>
        </w:tc>
        <w:tc>
          <w:tcPr>
            <w:tcW w:w="1604" w:type="dxa"/>
            <w:vAlign w:val="center"/>
          </w:tcPr>
          <w:p w14:paraId="37937825">
            <w:pPr>
              <w:pStyle w:val="61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18"/>
              </w:rPr>
            </w:pPr>
          </w:p>
        </w:tc>
        <w:tc>
          <w:tcPr>
            <w:tcW w:w="4278" w:type="dxa"/>
            <w:vAlign w:val="center"/>
          </w:tcPr>
          <w:p w14:paraId="5B8B203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0x0C：道路运输证IC卡读卡器</w:t>
            </w:r>
          </w:p>
          <w:p w14:paraId="514D686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0x34：北斗定位模块</w:t>
            </w:r>
          </w:p>
          <w:p w14:paraId="1EFD8BE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0x64：车辆运行监测系统</w:t>
            </w:r>
          </w:p>
          <w:p w14:paraId="5A253B2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0x65：</w:t>
            </w:r>
            <w:r>
              <w:rPr>
                <w:rFonts w:hint="eastAsia" w:ascii="Times New Roman"/>
                <w:sz w:val="18"/>
              </w:rPr>
              <w:t>驾驶员驾驶行为</w:t>
            </w:r>
            <w:r>
              <w:rPr>
                <w:rFonts w:ascii="Times New Roman"/>
                <w:sz w:val="18"/>
              </w:rPr>
              <w:t>监控系统</w:t>
            </w:r>
          </w:p>
          <w:p w14:paraId="43E9D1B0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0x67：盲点监测系统</w:t>
            </w:r>
          </w:p>
        </w:tc>
      </w:tr>
      <w:tr w14:paraId="22BDE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606" w:type="dxa"/>
            <w:vAlign w:val="center"/>
          </w:tcPr>
          <w:p w14:paraId="5E217386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 w14:paraId="1B6FD89B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升级结果</w:t>
            </w:r>
          </w:p>
        </w:tc>
        <w:tc>
          <w:tcPr>
            <w:tcW w:w="1604" w:type="dxa"/>
            <w:vAlign w:val="center"/>
          </w:tcPr>
          <w:p w14:paraId="5FCA2A9A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 w14:paraId="4D0E543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0x00：成功</w:t>
            </w:r>
          </w:p>
          <w:p w14:paraId="2F98423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0x01：失败</w:t>
            </w:r>
          </w:p>
          <w:p w14:paraId="23ACF56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0x02：取消</w:t>
            </w:r>
          </w:p>
          <w:p w14:paraId="0DB03D37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0x10：未找到目标设备</w:t>
            </w:r>
          </w:p>
          <w:p w14:paraId="316064A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0x11：硬件型号不支持</w:t>
            </w:r>
          </w:p>
          <w:p w14:paraId="6EAF79E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0x12：软件版本相同</w:t>
            </w:r>
          </w:p>
          <w:p w14:paraId="54F34D6D"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0x13：软件版本不支持</w:t>
            </w:r>
          </w:p>
        </w:tc>
      </w:tr>
    </w:tbl>
    <w:p w14:paraId="6D587F49">
      <w:pPr>
        <w:pStyle w:val="91"/>
      </w:pPr>
      <w:bookmarkStart w:id="235" w:name="_Toc17885862"/>
      <w:bookmarkStart w:id="236" w:name="_Toc17567272"/>
      <w:bookmarkStart w:id="237" w:name="_Toc17643334"/>
      <w:bookmarkStart w:id="238" w:name="_Toc17643296"/>
      <w:bookmarkStart w:id="239" w:name="_Toc13665159"/>
      <w:bookmarkStart w:id="240" w:name="_Toc17961704"/>
      <w:bookmarkStart w:id="241" w:name="_Toc17887400"/>
      <w:bookmarkStart w:id="242" w:name="_Toc17962473"/>
      <w:bookmarkStart w:id="243" w:name="_Toc17643187"/>
      <w:bookmarkStart w:id="244" w:name="_Toc16697"/>
      <w:bookmarkStart w:id="245" w:name="_Toc17567528"/>
      <w:r>
        <w:rPr>
          <w:rFonts w:hint="eastAsia"/>
        </w:rPr>
        <w:t>驾驶员身份识别指令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1A5E25E3">
      <w:pPr>
        <w:pStyle w:val="90"/>
        <w:spacing w:before="156" w:after="156"/>
      </w:pPr>
      <w:bookmarkStart w:id="246" w:name="_Toc17643297"/>
      <w:bookmarkStart w:id="247" w:name="_Toc17887401"/>
      <w:bookmarkStart w:id="248" w:name="_Toc17885863"/>
      <w:bookmarkStart w:id="249" w:name="_Toc13665160"/>
      <w:bookmarkStart w:id="250" w:name="_Toc10453"/>
      <w:bookmarkStart w:id="251" w:name="_Toc17962474"/>
      <w:bookmarkStart w:id="252" w:name="_Toc17643335"/>
      <w:bookmarkStart w:id="253" w:name="_Toc17643188"/>
      <w:bookmarkStart w:id="254" w:name="_Toc17961705"/>
      <w:r>
        <w:rPr>
          <w:rFonts w:hint="eastAsia"/>
        </w:rPr>
        <w:t>驾驶员身份信息库</w:t>
      </w:r>
      <w:r>
        <w:t>下发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14:paraId="11631490">
      <w:pPr>
        <w:ind w:firstLine="420"/>
        <w:rPr>
          <w:szCs w:val="21"/>
        </w:rPr>
      </w:pPr>
      <w:r>
        <w:rPr>
          <w:rFonts w:hint="eastAsia"/>
          <w:szCs w:val="21"/>
        </w:rPr>
        <w:t>消息ID：0x8E11。</w:t>
      </w:r>
    </w:p>
    <w:p w14:paraId="7200F19A">
      <w:pPr>
        <w:ind w:firstLine="420"/>
        <w:rPr>
          <w:szCs w:val="21"/>
        </w:rPr>
      </w:pPr>
      <w:r>
        <w:rPr>
          <w:rFonts w:hint="eastAsia"/>
          <w:szCs w:val="21"/>
        </w:rPr>
        <w:t>终端收到指令之后，先回复通用应答，如果是删除指令，则执行完删除动作后回复通用应答。驾驶员身份信息库下发消息体数据格式见</w:t>
      </w:r>
      <w:r>
        <w:fldChar w:fldCharType="begin"/>
      </w:r>
      <w:r>
        <w:instrText xml:space="preserve"> REF _Ref27543 \h  \* MERGEFORMAT </w:instrText>
      </w:r>
      <w:r>
        <w:fldChar w:fldCharType="separate"/>
      </w:r>
      <w:r>
        <w:rPr>
          <w:rFonts w:hint="eastAsia"/>
          <w:szCs w:val="21"/>
        </w:rPr>
        <w:t>表4-</w:t>
      </w:r>
      <w:r>
        <w:rPr>
          <w:rFonts w:hint="eastAsia"/>
          <w:szCs w:val="21"/>
        </w:rPr>
        <w:fldChar w:fldCharType="end"/>
      </w:r>
      <w:r>
        <w:rPr>
          <w:rFonts w:hint="cs"/>
          <w:szCs w:val="21"/>
          <w:cs/>
          <w:lang w:val="ar-SA"/>
        </w:rPr>
        <w:t>29</w:t>
      </w:r>
      <w:r>
        <w:rPr>
          <w:rFonts w:hint="eastAsia"/>
          <w:szCs w:val="21"/>
        </w:rPr>
        <w:t>。</w:t>
      </w:r>
    </w:p>
    <w:p w14:paraId="2BC3503D">
      <w:pPr>
        <w:pStyle w:val="12"/>
        <w:ind w:firstLine="0" w:firstLineChars="0"/>
        <w:jc w:val="center"/>
      </w:pPr>
      <w:bookmarkStart w:id="255" w:name="_Ref27543"/>
      <w:r>
        <w:rPr>
          <w:rFonts w:hint="eastAsia"/>
        </w:rPr>
        <w:t>表</w:t>
      </w:r>
      <w:bookmarkEnd w:id="255"/>
      <w:r>
        <w:rPr>
          <w:rFonts w:hint="eastAsia"/>
        </w:rPr>
        <w:t>4-27身份信息库下发消息体数据格式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 w14:paraId="52B66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6CA0F82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  <w:vAlign w:val="center"/>
          </w:tcPr>
          <w:p w14:paraId="5771575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  <w:vAlign w:val="center"/>
          </w:tcPr>
          <w:p w14:paraId="1A52B53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  <w:vAlign w:val="center"/>
          </w:tcPr>
          <w:p w14:paraId="03FD9F0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0A117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34E2D9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  <w:vAlign w:val="center"/>
          </w:tcPr>
          <w:p w14:paraId="486D74E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设置类型</w:t>
            </w:r>
          </w:p>
        </w:tc>
        <w:tc>
          <w:tcPr>
            <w:tcW w:w="1268" w:type="dxa"/>
            <w:vAlign w:val="center"/>
          </w:tcPr>
          <w:p w14:paraId="70E6607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07A93F8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0：增加（全替换），1：删除（全删除），2：删除指定条目，3：修改(如果设备存在人脸id，那么替换当前设备的人脸图片。如果设备不存在人脸id，那么新增人脸)</w:t>
            </w:r>
          </w:p>
        </w:tc>
      </w:tr>
      <w:tr w14:paraId="5810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63EAE18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  <w:vAlign w:val="center"/>
          </w:tcPr>
          <w:p w14:paraId="0FEC46C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驾驶员</w:t>
            </w:r>
            <w:r>
              <w:rPr>
                <w:rFonts w:ascii="Times New Roman"/>
                <w:sz w:val="18"/>
              </w:rPr>
              <w:t>库列表个数</w:t>
            </w:r>
          </w:p>
        </w:tc>
        <w:tc>
          <w:tcPr>
            <w:tcW w:w="1268" w:type="dxa"/>
            <w:vAlign w:val="center"/>
          </w:tcPr>
          <w:p w14:paraId="0E0A1DA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610AB20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19980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DBCD6B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18" w:type="dxa"/>
            <w:vAlign w:val="center"/>
          </w:tcPr>
          <w:p w14:paraId="6E0951A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驾驶员</w:t>
            </w:r>
            <w:r>
              <w:rPr>
                <w:rFonts w:ascii="Times New Roman"/>
                <w:sz w:val="18"/>
              </w:rPr>
              <w:t>库信息列表</w:t>
            </w:r>
          </w:p>
        </w:tc>
        <w:tc>
          <w:tcPr>
            <w:tcW w:w="1268" w:type="dxa"/>
            <w:vAlign w:val="center"/>
          </w:tcPr>
          <w:p w14:paraId="563317F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68D00EB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见表</w:t>
            </w:r>
            <w:r>
              <w:rPr>
                <w:rFonts w:hint="eastAsia" w:ascii="Times New Roman"/>
                <w:sz w:val="18"/>
              </w:rPr>
              <w:t>4-28</w:t>
            </w:r>
          </w:p>
        </w:tc>
      </w:tr>
    </w:tbl>
    <w:p w14:paraId="593C6200">
      <w:pPr>
        <w:pStyle w:val="12"/>
        <w:ind w:firstLine="0" w:firstLineChars="0"/>
        <w:jc w:val="center"/>
      </w:pPr>
      <w:bookmarkStart w:id="256" w:name="_Toc13081"/>
      <w:r>
        <w:rPr>
          <w:rFonts w:hint="eastAsia"/>
        </w:rPr>
        <w:t>表4-28人脸信息列表数据格式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 w14:paraId="2947A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6DE95B5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 w14:paraId="14B701E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 w14:paraId="722FA17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 w14:paraId="212767F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1A154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063E233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  <w:vAlign w:val="center"/>
          </w:tcPr>
          <w:p w14:paraId="4E0E6A0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人脸ID长度</w:t>
            </w:r>
          </w:p>
        </w:tc>
        <w:tc>
          <w:tcPr>
            <w:tcW w:w="1268" w:type="dxa"/>
            <w:vAlign w:val="center"/>
          </w:tcPr>
          <w:p w14:paraId="007C801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7B8A6E8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72588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5730F19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  <w:vAlign w:val="center"/>
          </w:tcPr>
          <w:p w14:paraId="2A3BB9F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</w:t>
            </w:r>
          </w:p>
        </w:tc>
        <w:tc>
          <w:tcPr>
            <w:tcW w:w="1268" w:type="dxa"/>
            <w:vAlign w:val="center"/>
          </w:tcPr>
          <w:p w14:paraId="02DE2AF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 w14:paraId="5783514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长度L，具备唯一性，不可重复</w:t>
            </w:r>
          </w:p>
          <w:p w14:paraId="01F915B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建议不超过32字节</w:t>
            </w:r>
          </w:p>
        </w:tc>
      </w:tr>
      <w:tr w14:paraId="64789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05F5A99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1+L</w:t>
            </w:r>
          </w:p>
        </w:tc>
        <w:tc>
          <w:tcPr>
            <w:tcW w:w="2018" w:type="dxa"/>
            <w:vAlign w:val="center"/>
          </w:tcPr>
          <w:p w14:paraId="3DF309E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从业资格证</w:t>
            </w:r>
            <w:r>
              <w:rPr>
                <w:rFonts w:ascii="Times New Roman"/>
                <w:sz w:val="18"/>
              </w:rPr>
              <w:t>长度</w:t>
            </w:r>
          </w:p>
        </w:tc>
        <w:tc>
          <w:tcPr>
            <w:tcW w:w="1268" w:type="dxa"/>
            <w:vAlign w:val="center"/>
          </w:tcPr>
          <w:p w14:paraId="372DBAD7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011B384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38A54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3563E53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2+L</w:t>
            </w:r>
          </w:p>
        </w:tc>
        <w:tc>
          <w:tcPr>
            <w:tcW w:w="2018" w:type="dxa"/>
            <w:vAlign w:val="center"/>
          </w:tcPr>
          <w:p w14:paraId="2BC4ED7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从业资格证</w:t>
            </w:r>
          </w:p>
        </w:tc>
        <w:tc>
          <w:tcPr>
            <w:tcW w:w="1268" w:type="dxa"/>
            <w:vAlign w:val="center"/>
          </w:tcPr>
          <w:p w14:paraId="3CD2A227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 w14:paraId="066E244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长度m，建议不超过32字节</w:t>
            </w:r>
          </w:p>
        </w:tc>
      </w:tr>
      <w:tr w14:paraId="545D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633626C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2+L+m</w:t>
            </w:r>
          </w:p>
        </w:tc>
        <w:tc>
          <w:tcPr>
            <w:tcW w:w="2018" w:type="dxa"/>
            <w:vAlign w:val="center"/>
          </w:tcPr>
          <w:p w14:paraId="4CE8FE5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人脸图片地址协议</w:t>
            </w:r>
          </w:p>
        </w:tc>
        <w:tc>
          <w:tcPr>
            <w:tcW w:w="1268" w:type="dxa"/>
            <w:vAlign w:val="center"/>
          </w:tcPr>
          <w:p w14:paraId="592CEBE7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40C552A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0--FTP，1--HTTP</w:t>
            </w:r>
          </w:p>
        </w:tc>
      </w:tr>
      <w:tr w14:paraId="6141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2B6A9CF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3+L+m</w:t>
            </w:r>
          </w:p>
        </w:tc>
        <w:tc>
          <w:tcPr>
            <w:tcW w:w="2018" w:type="dxa"/>
            <w:vAlign w:val="center"/>
          </w:tcPr>
          <w:p w14:paraId="1F06D77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人脸图片地址长度</w:t>
            </w:r>
          </w:p>
        </w:tc>
        <w:tc>
          <w:tcPr>
            <w:tcW w:w="1268" w:type="dxa"/>
            <w:vAlign w:val="center"/>
          </w:tcPr>
          <w:p w14:paraId="3EC22BA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74FEEE9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</w:t>
            </w:r>
          </w:p>
        </w:tc>
      </w:tr>
      <w:tr w14:paraId="301D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0668D94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3+L+</w:t>
            </w:r>
            <w:r>
              <w:rPr>
                <w:rFonts w:hint="eastAsia" w:ascii="Times New Roman"/>
                <w:sz w:val="18"/>
              </w:rPr>
              <w:t>m+n</w:t>
            </w:r>
          </w:p>
        </w:tc>
        <w:tc>
          <w:tcPr>
            <w:tcW w:w="2018" w:type="dxa"/>
            <w:vAlign w:val="center"/>
          </w:tcPr>
          <w:p w14:paraId="4A807C7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人脸图片地址</w:t>
            </w:r>
          </w:p>
        </w:tc>
        <w:tc>
          <w:tcPr>
            <w:tcW w:w="1268" w:type="dxa"/>
            <w:vAlign w:val="center"/>
          </w:tcPr>
          <w:p w14:paraId="23ABFEE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 w14:paraId="61D7C24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url地址</w:t>
            </w:r>
          </w:p>
        </w:tc>
      </w:tr>
      <w:tr w14:paraId="22FA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D730CF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4+L+</w:t>
            </w:r>
            <w:r>
              <w:rPr>
                <w:rFonts w:hint="eastAsia" w:ascii="Times New Roman"/>
                <w:sz w:val="18"/>
              </w:rPr>
              <w:t>m+n</w:t>
            </w:r>
          </w:p>
        </w:tc>
        <w:tc>
          <w:tcPr>
            <w:tcW w:w="2018" w:type="dxa"/>
            <w:vAlign w:val="center"/>
          </w:tcPr>
          <w:p w14:paraId="6DBD4E9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人脸图片来源</w:t>
            </w:r>
          </w:p>
        </w:tc>
        <w:tc>
          <w:tcPr>
            <w:tcW w:w="1268" w:type="dxa"/>
            <w:vAlign w:val="center"/>
          </w:tcPr>
          <w:p w14:paraId="22A9F97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691393E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0--</w:t>
            </w:r>
            <w:r>
              <w:rPr>
                <w:rFonts w:hint="eastAsia" w:ascii="Times New Roman"/>
                <w:sz w:val="18"/>
              </w:rPr>
              <w:t>本机拍摄图片</w:t>
            </w:r>
            <w:r>
              <w:rPr>
                <w:rFonts w:ascii="Times New Roman"/>
                <w:sz w:val="18"/>
              </w:rPr>
              <w:t>,1--</w:t>
            </w:r>
            <w:r>
              <w:rPr>
                <w:rFonts w:hint="eastAsia" w:ascii="Times New Roman"/>
                <w:sz w:val="18"/>
              </w:rPr>
              <w:t>第三方图片</w:t>
            </w:r>
          </w:p>
        </w:tc>
      </w:tr>
      <w:bookmarkEnd w:id="256"/>
    </w:tbl>
    <w:p w14:paraId="58529192">
      <w:pPr>
        <w:pStyle w:val="90"/>
        <w:spacing w:before="156" w:after="156"/>
      </w:pPr>
      <w:bookmarkStart w:id="257" w:name="_Toc17885864"/>
      <w:bookmarkStart w:id="258" w:name="_Toc17961706"/>
      <w:bookmarkStart w:id="259" w:name="_Toc17643189"/>
      <w:bookmarkStart w:id="260" w:name="_Toc13665161"/>
      <w:bookmarkStart w:id="261" w:name="_Toc17887402"/>
      <w:bookmarkStart w:id="262" w:name="_Toc17643298"/>
      <w:bookmarkStart w:id="263" w:name="_Toc28919"/>
      <w:bookmarkStart w:id="264" w:name="_Toc17643336"/>
      <w:bookmarkStart w:id="265" w:name="_Toc17962475"/>
      <w:r>
        <w:rPr>
          <w:rFonts w:hint="eastAsia"/>
        </w:rPr>
        <w:t>驾驶员身份库数据下载应答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5BF3F126">
      <w:pPr>
        <w:ind w:firstLine="420"/>
        <w:rPr>
          <w:szCs w:val="21"/>
        </w:rPr>
      </w:pPr>
      <w:r>
        <w:rPr>
          <w:rFonts w:hint="eastAsia"/>
          <w:szCs w:val="21"/>
        </w:rPr>
        <w:t>消息ID：0x0E11。</w:t>
      </w:r>
    </w:p>
    <w:p w14:paraId="76860C20">
      <w:pPr>
        <w:ind w:firstLine="420"/>
        <w:rPr>
          <w:szCs w:val="21"/>
        </w:rPr>
      </w:pPr>
      <w:r>
        <w:rPr>
          <w:rFonts w:hint="eastAsia"/>
          <w:szCs w:val="21"/>
        </w:rPr>
        <w:t>驾驶员身份库下载应答消息体数据格式见</w:t>
      </w:r>
      <w:r>
        <w:fldChar w:fldCharType="begin"/>
      </w:r>
      <w:r>
        <w:instrText xml:space="preserve"> REF _Ref28509 \h  \* MERGEFORMAT </w:instrText>
      </w:r>
      <w:r>
        <w:fldChar w:fldCharType="separate"/>
      </w:r>
      <w:r>
        <w:rPr>
          <w:rFonts w:hint="eastAsia"/>
          <w:szCs w:val="21"/>
        </w:rPr>
        <w:t>表4-3</w:t>
      </w:r>
      <w:r>
        <w:rPr>
          <w:rFonts w:hint="eastAsia"/>
          <w:szCs w:val="21"/>
        </w:rPr>
        <w:fldChar w:fldCharType="end"/>
      </w:r>
      <w:r>
        <w:rPr>
          <w:rFonts w:hint="cs"/>
          <w:szCs w:val="21"/>
          <w:cs/>
          <w:lang w:val="ar-SA"/>
        </w:rPr>
        <w:t>1</w:t>
      </w:r>
      <w:r>
        <w:rPr>
          <w:rFonts w:hint="eastAsia"/>
          <w:szCs w:val="21"/>
        </w:rPr>
        <w:t>。</w:t>
      </w:r>
    </w:p>
    <w:p w14:paraId="0E2DE47F">
      <w:pPr>
        <w:pStyle w:val="12"/>
        <w:ind w:firstLine="0" w:firstLineChars="0"/>
        <w:jc w:val="center"/>
      </w:pPr>
      <w:r>
        <w:rPr>
          <w:rFonts w:hint="eastAsia"/>
        </w:rPr>
        <w:t>表4-29驾驶员身份库下载应答消息体数据格式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170"/>
        <w:gridCol w:w="1116"/>
        <w:gridCol w:w="4609"/>
      </w:tblGrid>
      <w:tr w14:paraId="57FBA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B2BC8E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170" w:type="dxa"/>
            <w:vAlign w:val="center"/>
          </w:tcPr>
          <w:p w14:paraId="5C618BA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116" w:type="dxa"/>
            <w:vAlign w:val="center"/>
          </w:tcPr>
          <w:p w14:paraId="30D7EB7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  <w:vAlign w:val="center"/>
          </w:tcPr>
          <w:p w14:paraId="494D31D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36BE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C80C82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170" w:type="dxa"/>
            <w:vAlign w:val="center"/>
          </w:tcPr>
          <w:p w14:paraId="41AA61D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应答流水号</w:t>
            </w:r>
          </w:p>
        </w:tc>
        <w:tc>
          <w:tcPr>
            <w:tcW w:w="1116" w:type="dxa"/>
            <w:vAlign w:val="center"/>
          </w:tcPr>
          <w:p w14:paraId="42DC18F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09" w:type="dxa"/>
            <w:vAlign w:val="center"/>
          </w:tcPr>
          <w:p w14:paraId="4AD09D3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对应人脸设置的流水号</w:t>
            </w:r>
          </w:p>
        </w:tc>
      </w:tr>
      <w:tr w14:paraId="4CDE5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33102167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170" w:type="dxa"/>
            <w:vAlign w:val="center"/>
          </w:tcPr>
          <w:p w14:paraId="29D13C5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应答结果</w:t>
            </w:r>
          </w:p>
        </w:tc>
        <w:tc>
          <w:tcPr>
            <w:tcW w:w="1116" w:type="dxa"/>
            <w:vAlign w:val="center"/>
          </w:tcPr>
          <w:p w14:paraId="4C1ECB5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5F969E0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0：成功，1：失败，</w:t>
            </w:r>
          </w:p>
        </w:tc>
      </w:tr>
      <w:tr w14:paraId="7CC2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3C98DCA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170" w:type="dxa"/>
            <w:vAlign w:val="center"/>
          </w:tcPr>
          <w:p w14:paraId="29F442F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需要下载总数</w:t>
            </w:r>
          </w:p>
        </w:tc>
        <w:tc>
          <w:tcPr>
            <w:tcW w:w="1116" w:type="dxa"/>
            <w:vAlign w:val="center"/>
          </w:tcPr>
          <w:p w14:paraId="50C24F9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2581881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7F25E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61956D8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170" w:type="dxa"/>
            <w:vAlign w:val="center"/>
          </w:tcPr>
          <w:p w14:paraId="486BDA0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当前下载到第几个文件</w:t>
            </w:r>
          </w:p>
        </w:tc>
        <w:tc>
          <w:tcPr>
            <w:tcW w:w="1116" w:type="dxa"/>
            <w:vAlign w:val="center"/>
          </w:tcPr>
          <w:p w14:paraId="5732D81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7E797A1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4C92B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5B11AC4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170" w:type="dxa"/>
            <w:vAlign w:val="center"/>
          </w:tcPr>
          <w:p w14:paraId="6A3BA6A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当前下载的人脸ID长度</w:t>
            </w:r>
          </w:p>
        </w:tc>
        <w:tc>
          <w:tcPr>
            <w:tcW w:w="1116" w:type="dxa"/>
            <w:vAlign w:val="center"/>
          </w:tcPr>
          <w:p w14:paraId="2D334BA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5A93E88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70DC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6B3ABC2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70" w:type="dxa"/>
            <w:vAlign w:val="center"/>
          </w:tcPr>
          <w:p w14:paraId="55650EF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当前下载的人脸ID</w:t>
            </w:r>
          </w:p>
        </w:tc>
        <w:tc>
          <w:tcPr>
            <w:tcW w:w="1116" w:type="dxa"/>
            <w:vAlign w:val="center"/>
          </w:tcPr>
          <w:p w14:paraId="2716DD3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 w14:paraId="7687CAC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长度m，具备唯一性</w:t>
            </w:r>
          </w:p>
        </w:tc>
      </w:tr>
    </w:tbl>
    <w:p w14:paraId="10A2447B">
      <w:pPr>
        <w:pStyle w:val="90"/>
        <w:spacing w:before="156" w:after="156"/>
      </w:pPr>
      <w:bookmarkStart w:id="266" w:name="_Toc17962476"/>
      <w:bookmarkStart w:id="267" w:name="_Toc17885865"/>
      <w:bookmarkStart w:id="268" w:name="_Toc32289"/>
      <w:bookmarkStart w:id="269" w:name="_Toc13665162"/>
      <w:bookmarkStart w:id="270" w:name="_Toc17643337"/>
      <w:bookmarkStart w:id="271" w:name="_Toc17643190"/>
      <w:bookmarkStart w:id="272" w:name="_Toc17643299"/>
      <w:bookmarkStart w:id="273" w:name="_Toc17961707"/>
      <w:bookmarkStart w:id="274" w:name="_Toc17887403"/>
      <w:bookmarkStart w:id="275" w:name="_Toc22095"/>
      <w:r>
        <w:rPr>
          <w:rFonts w:hint="eastAsia"/>
        </w:rPr>
        <w:t>驾驶员身份库信息查询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00CB2809">
      <w:pPr>
        <w:ind w:firstLine="420"/>
        <w:rPr>
          <w:szCs w:val="21"/>
        </w:rPr>
      </w:pPr>
      <w:r>
        <w:rPr>
          <w:rFonts w:hint="eastAsia"/>
          <w:szCs w:val="21"/>
        </w:rPr>
        <w:t>消息ID：0x8E12。</w:t>
      </w:r>
    </w:p>
    <w:p w14:paraId="779ACB9F">
      <w:pPr>
        <w:ind w:firstLine="420"/>
        <w:rPr>
          <w:szCs w:val="21"/>
        </w:rPr>
      </w:pPr>
      <w:r>
        <w:rPr>
          <w:rFonts w:hint="eastAsia"/>
          <w:szCs w:val="21"/>
        </w:rPr>
        <w:t>消息体为空。</w:t>
      </w:r>
    </w:p>
    <w:p w14:paraId="4E095F6F">
      <w:pPr>
        <w:ind w:firstLine="420"/>
        <w:rPr>
          <w:spacing w:val="-1"/>
        </w:rPr>
      </w:pPr>
      <w:r>
        <w:rPr>
          <w:rFonts w:hint="eastAsia"/>
          <w:szCs w:val="21"/>
        </w:rPr>
        <w:t>应答消息是驾驶员身份库查询应答0x0E12。</w:t>
      </w:r>
    </w:p>
    <w:p w14:paraId="0C279945">
      <w:pPr>
        <w:pStyle w:val="90"/>
        <w:spacing w:before="156" w:after="156"/>
      </w:pPr>
      <w:bookmarkStart w:id="276" w:name="_Toc13665163"/>
      <w:bookmarkStart w:id="277" w:name="_Toc17643300"/>
      <w:bookmarkStart w:id="278" w:name="_Toc17887404"/>
      <w:bookmarkStart w:id="279" w:name="_Toc17643338"/>
      <w:bookmarkStart w:id="280" w:name="_Toc17885866"/>
      <w:bookmarkStart w:id="281" w:name="_Toc16039"/>
      <w:bookmarkStart w:id="282" w:name="_Toc17643191"/>
      <w:bookmarkStart w:id="283" w:name="_Toc17961708"/>
      <w:bookmarkStart w:id="284" w:name="_Toc17962477"/>
      <w:r>
        <w:rPr>
          <w:rFonts w:hint="eastAsia"/>
        </w:rPr>
        <w:t>驾驶员身份库查询应答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14:paraId="0068367A">
      <w:pPr>
        <w:ind w:firstLine="420"/>
        <w:rPr>
          <w:szCs w:val="21"/>
        </w:rPr>
      </w:pPr>
      <w:r>
        <w:rPr>
          <w:rFonts w:hint="eastAsia"/>
          <w:szCs w:val="21"/>
        </w:rPr>
        <w:t>消息ID：0x0E12。</w:t>
      </w:r>
    </w:p>
    <w:p w14:paraId="5E478B60">
      <w:pPr>
        <w:ind w:firstLine="420"/>
        <w:rPr>
          <w:szCs w:val="21"/>
        </w:rPr>
      </w:pPr>
      <w:r>
        <w:rPr>
          <w:rFonts w:hint="eastAsia"/>
          <w:szCs w:val="21"/>
        </w:rPr>
        <w:t>（设备返回）驾驶员身份库查询应答消息体数据格式见</w:t>
      </w:r>
      <w:r>
        <w:fldChar w:fldCharType="begin"/>
      </w:r>
      <w:r>
        <w:instrText xml:space="preserve"> REF _Ref28509 \h  \* MERGEFORMAT </w:instrText>
      </w:r>
      <w:r>
        <w:fldChar w:fldCharType="separate"/>
      </w:r>
      <w:r>
        <w:rPr>
          <w:rFonts w:hint="eastAsia"/>
          <w:szCs w:val="21"/>
        </w:rPr>
        <w:t>表4-3</w:t>
      </w:r>
      <w:r>
        <w:rPr>
          <w:rFonts w:hint="eastAsia"/>
          <w:szCs w:val="21"/>
        </w:rPr>
        <w:fldChar w:fldCharType="end"/>
      </w:r>
      <w:r>
        <w:rPr>
          <w:rFonts w:hint="cs"/>
          <w:szCs w:val="21"/>
          <w:cs/>
          <w:lang w:val="ar-SA"/>
        </w:rPr>
        <w:t>2</w:t>
      </w:r>
      <w:r>
        <w:rPr>
          <w:rFonts w:hint="eastAsia"/>
          <w:szCs w:val="21"/>
        </w:rPr>
        <w:t>。</w:t>
      </w:r>
    </w:p>
    <w:p w14:paraId="0D5D2F25">
      <w:pPr>
        <w:pStyle w:val="12"/>
        <w:ind w:firstLine="0" w:firstLineChars="0"/>
        <w:jc w:val="center"/>
      </w:pPr>
      <w:r>
        <w:rPr>
          <w:rFonts w:hint="eastAsia"/>
        </w:rPr>
        <w:t>表4-30信息查询应答消息体数据格式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 w14:paraId="1CE51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47BAFC4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 w14:paraId="0BF0752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 w14:paraId="3D14AD7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 w14:paraId="048E0A6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49E9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0956039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  <w:vAlign w:val="center"/>
          </w:tcPr>
          <w:p w14:paraId="7CA8C94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人脸库列表个数</w:t>
            </w:r>
          </w:p>
        </w:tc>
        <w:tc>
          <w:tcPr>
            <w:tcW w:w="1268" w:type="dxa"/>
            <w:vAlign w:val="center"/>
          </w:tcPr>
          <w:p w14:paraId="1104B29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 w14:paraId="7A9F4F1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07D0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 w14:paraId="762C6BA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  <w:vAlign w:val="center"/>
          </w:tcPr>
          <w:p w14:paraId="4520D5C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人脸库信息列表</w:t>
            </w:r>
          </w:p>
        </w:tc>
        <w:tc>
          <w:tcPr>
            <w:tcW w:w="1268" w:type="dxa"/>
            <w:vAlign w:val="center"/>
          </w:tcPr>
          <w:p w14:paraId="04F4C5F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09" w:type="dxa"/>
            <w:vAlign w:val="center"/>
          </w:tcPr>
          <w:p w14:paraId="2F48F70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见表</w:t>
            </w:r>
            <w:r>
              <w:rPr>
                <w:rFonts w:hint="eastAsia" w:ascii="Times New Roman"/>
                <w:sz w:val="18"/>
              </w:rPr>
              <w:t>4-31</w:t>
            </w:r>
          </w:p>
        </w:tc>
      </w:tr>
    </w:tbl>
    <w:p w14:paraId="450DB563">
      <w:pPr>
        <w:pStyle w:val="12"/>
        <w:ind w:firstLine="0" w:firstLineChars="0"/>
        <w:jc w:val="center"/>
      </w:pPr>
      <w:r>
        <w:rPr>
          <w:rFonts w:hint="eastAsia"/>
        </w:rPr>
        <w:t>表4-31人脸信息列表数据格式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 w14:paraId="3757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45C215A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 w14:paraId="081F730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 w14:paraId="24B0FC8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 w14:paraId="6CFB9DD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34BF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594C2C8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</w:tcPr>
          <w:p w14:paraId="42B19BA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人脸ID长度</w:t>
            </w:r>
          </w:p>
        </w:tc>
        <w:tc>
          <w:tcPr>
            <w:tcW w:w="1268" w:type="dxa"/>
          </w:tcPr>
          <w:p w14:paraId="31CAF65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</w:tcPr>
          <w:p w14:paraId="6682AB1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491CD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207BEF3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</w:tcPr>
          <w:p w14:paraId="56621D1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</w:t>
            </w:r>
          </w:p>
        </w:tc>
        <w:tc>
          <w:tcPr>
            <w:tcW w:w="1268" w:type="dxa"/>
          </w:tcPr>
          <w:p w14:paraId="09B0E0F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</w:tcPr>
          <w:p w14:paraId="4C3C1CF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长度m，具备唯一性</w:t>
            </w:r>
          </w:p>
        </w:tc>
      </w:tr>
    </w:tbl>
    <w:p w14:paraId="5C9A24AA">
      <w:pPr>
        <w:pStyle w:val="90"/>
        <w:spacing w:before="156" w:after="156"/>
      </w:pPr>
      <w:bookmarkStart w:id="285" w:name="_Toc17643192"/>
      <w:bookmarkStart w:id="286" w:name="_Toc17961709"/>
      <w:bookmarkStart w:id="287" w:name="_Toc15096"/>
      <w:bookmarkStart w:id="288" w:name="_Toc17885867"/>
      <w:bookmarkStart w:id="289" w:name="_Toc17643301"/>
      <w:bookmarkStart w:id="290" w:name="_Toc24210"/>
      <w:bookmarkStart w:id="291" w:name="_Toc17962478"/>
      <w:bookmarkStart w:id="292" w:name="_Toc13665164"/>
      <w:bookmarkStart w:id="293" w:name="_Toc17887405"/>
      <w:bookmarkStart w:id="294" w:name="_Toc17643339"/>
      <w:r>
        <w:rPr>
          <w:rFonts w:hint="eastAsia"/>
        </w:rPr>
        <w:t>驾驶员身份识别上报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 w14:paraId="1F9E3268">
      <w:pPr>
        <w:ind w:firstLine="420"/>
        <w:rPr>
          <w:szCs w:val="21"/>
        </w:rPr>
      </w:pPr>
      <w:r>
        <w:rPr>
          <w:rFonts w:hint="eastAsia"/>
          <w:szCs w:val="21"/>
        </w:rPr>
        <w:t>消息ID：0x0E10。</w:t>
      </w:r>
    </w:p>
    <w:p w14:paraId="5DBE9513">
      <w:pPr>
        <w:ind w:firstLine="420"/>
        <w:rPr>
          <w:szCs w:val="21"/>
        </w:rPr>
      </w:pPr>
      <w:r>
        <w:rPr>
          <w:rFonts w:hint="eastAsia"/>
          <w:szCs w:val="21"/>
        </w:rPr>
        <w:t>驾驶员身份识别信息上报消息体数据格式见表4-32。</w:t>
      </w:r>
    </w:p>
    <w:p w14:paraId="3CB85A02">
      <w:pPr>
        <w:pStyle w:val="12"/>
        <w:ind w:firstLine="0" w:firstLineChars="0"/>
        <w:jc w:val="center"/>
      </w:pPr>
      <w:bookmarkStart w:id="295" w:name="_Ref3475"/>
      <w:r>
        <w:rPr>
          <w:rFonts w:hint="eastAsia"/>
        </w:rPr>
        <w:t>表</w:t>
      </w:r>
      <w:bookmarkEnd w:id="295"/>
      <w:r>
        <w:rPr>
          <w:rFonts w:hint="eastAsia"/>
        </w:rPr>
        <w:t>4-32驾驶员身份识别上报消息体数据格式</w:t>
      </w:r>
    </w:p>
    <w:tbl>
      <w:tblPr>
        <w:tblStyle w:val="34"/>
        <w:tblW w:w="93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9"/>
        <w:gridCol w:w="1268"/>
        <w:gridCol w:w="4699"/>
      </w:tblGrid>
      <w:tr w14:paraId="5AC9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161452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129" w:type="dxa"/>
          </w:tcPr>
          <w:p w14:paraId="6FE647C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 w14:paraId="3B3EFC6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99" w:type="dxa"/>
          </w:tcPr>
          <w:p w14:paraId="7839253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385E1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13ABE0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129" w:type="dxa"/>
          </w:tcPr>
          <w:p w14:paraId="499512B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比对结果</w:t>
            </w:r>
          </w:p>
        </w:tc>
        <w:tc>
          <w:tcPr>
            <w:tcW w:w="1268" w:type="dxa"/>
          </w:tcPr>
          <w:p w14:paraId="2BF0D42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 w14:paraId="1134DFEF"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0：匹配成功；</w:t>
            </w:r>
          </w:p>
          <w:p w14:paraId="6643184C"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1：匹配失败；</w:t>
            </w:r>
          </w:p>
          <w:p w14:paraId="0A7792BF"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2：超时；</w:t>
            </w:r>
          </w:p>
          <w:p w14:paraId="1FAC596E"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3：没有启用该功能；</w:t>
            </w:r>
          </w:p>
          <w:p w14:paraId="236327B2"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4：连接异常；</w:t>
            </w:r>
          </w:p>
          <w:p w14:paraId="4947AAE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5：无</w:t>
            </w:r>
            <w:r>
              <w:rPr>
                <w:rFonts w:hint="eastAsia" w:ascii="Times New Roman"/>
                <w:sz w:val="18"/>
              </w:rPr>
              <w:t>指定</w:t>
            </w:r>
            <w:r>
              <w:rPr>
                <w:rFonts w:ascii="Times New Roman"/>
                <w:sz w:val="18"/>
              </w:rPr>
              <w:t>人脸图片</w:t>
            </w:r>
          </w:p>
          <w:p w14:paraId="2CEA5FF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6：无人脸库</w:t>
            </w:r>
          </w:p>
        </w:tc>
      </w:tr>
      <w:tr w14:paraId="4566B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04F901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129" w:type="dxa"/>
          </w:tcPr>
          <w:p w14:paraId="6C5E835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比对相似度阈值</w:t>
            </w:r>
          </w:p>
        </w:tc>
        <w:tc>
          <w:tcPr>
            <w:tcW w:w="1268" w:type="dxa"/>
          </w:tcPr>
          <w:p w14:paraId="705F4C2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 w14:paraId="2353829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百分比；范围0%~100%。</w:t>
            </w:r>
          </w:p>
          <w:p w14:paraId="13E2CC7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单位是1%；</w:t>
            </w:r>
          </w:p>
        </w:tc>
      </w:tr>
      <w:tr w14:paraId="0F8E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83D47D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129" w:type="dxa"/>
          </w:tcPr>
          <w:p w14:paraId="39FEAA4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比对相似度</w:t>
            </w:r>
          </w:p>
        </w:tc>
        <w:tc>
          <w:tcPr>
            <w:tcW w:w="1268" w:type="dxa"/>
          </w:tcPr>
          <w:p w14:paraId="50E80C6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99" w:type="dxa"/>
          </w:tcPr>
          <w:p w14:paraId="365EDF6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百分比；范围0.00%~100.00%。</w:t>
            </w:r>
          </w:p>
          <w:p w14:paraId="71DA24A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单位是0.01%；比如5432表示54.32%</w:t>
            </w:r>
          </w:p>
        </w:tc>
      </w:tr>
      <w:tr w14:paraId="3D6D7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D9991C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129" w:type="dxa"/>
          </w:tcPr>
          <w:p w14:paraId="2D792CB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比对类型</w:t>
            </w:r>
          </w:p>
        </w:tc>
        <w:tc>
          <w:tcPr>
            <w:tcW w:w="1268" w:type="dxa"/>
          </w:tcPr>
          <w:p w14:paraId="7AB3684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 w14:paraId="48AA3757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0-插卡比对；1-巡检比对；2-点火比对；3-离开返回比对</w:t>
            </w:r>
          </w:p>
        </w:tc>
      </w:tr>
      <w:tr w14:paraId="2494E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D64E1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129" w:type="dxa"/>
          </w:tcPr>
          <w:p w14:paraId="7A4AA08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比对人脸ID长度</w:t>
            </w:r>
          </w:p>
        </w:tc>
        <w:tc>
          <w:tcPr>
            <w:tcW w:w="1268" w:type="dxa"/>
          </w:tcPr>
          <w:p w14:paraId="64023CE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 w14:paraId="1FABABE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 w14:paraId="38183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42FBAB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29" w:type="dxa"/>
          </w:tcPr>
          <w:p w14:paraId="125877E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比对人脸ID</w:t>
            </w:r>
          </w:p>
        </w:tc>
        <w:tc>
          <w:tcPr>
            <w:tcW w:w="1268" w:type="dxa"/>
          </w:tcPr>
          <w:p w14:paraId="5F55579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99" w:type="dxa"/>
          </w:tcPr>
          <w:p w14:paraId="01CB00C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</w:t>
            </w:r>
          </w:p>
        </w:tc>
      </w:tr>
      <w:tr w14:paraId="2FBA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6F5A3F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6+m</w:t>
            </w:r>
          </w:p>
        </w:tc>
        <w:tc>
          <w:tcPr>
            <w:tcW w:w="2129" w:type="dxa"/>
          </w:tcPr>
          <w:p w14:paraId="58D22BB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位置信息汇报(0x0200)消息体</w:t>
            </w:r>
          </w:p>
        </w:tc>
        <w:tc>
          <w:tcPr>
            <w:tcW w:w="1268" w:type="dxa"/>
          </w:tcPr>
          <w:p w14:paraId="2AC07D9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BYTE[28]</w:t>
            </w:r>
          </w:p>
        </w:tc>
        <w:tc>
          <w:tcPr>
            <w:tcW w:w="4699" w:type="dxa"/>
          </w:tcPr>
          <w:p w14:paraId="39BF085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表示人脸比对时刻的位置基本信息数据</w:t>
            </w:r>
          </w:p>
        </w:tc>
      </w:tr>
      <w:tr w14:paraId="45320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233655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34+m</w:t>
            </w:r>
          </w:p>
        </w:tc>
        <w:tc>
          <w:tcPr>
            <w:tcW w:w="2129" w:type="dxa"/>
          </w:tcPr>
          <w:p w14:paraId="0EAC152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图片格式</w:t>
            </w:r>
          </w:p>
        </w:tc>
        <w:tc>
          <w:tcPr>
            <w:tcW w:w="1268" w:type="dxa"/>
          </w:tcPr>
          <w:p w14:paraId="6CACA23F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 w14:paraId="387A882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0：JPEG</w:t>
            </w:r>
          </w:p>
        </w:tc>
      </w:tr>
      <w:tr w14:paraId="4FB97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B36A7B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35+m</w:t>
            </w:r>
          </w:p>
        </w:tc>
        <w:tc>
          <w:tcPr>
            <w:tcW w:w="2129" w:type="dxa"/>
          </w:tcPr>
          <w:p w14:paraId="67113E33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图片数据包</w:t>
            </w:r>
          </w:p>
        </w:tc>
        <w:tc>
          <w:tcPr>
            <w:tcW w:w="1268" w:type="dxa"/>
          </w:tcPr>
          <w:p w14:paraId="1CA231A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</w:tcPr>
          <w:p w14:paraId="3BF4769C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比对结果为0或者1时，应上传图片数据（为抓拍的图片）</w:t>
            </w:r>
          </w:p>
        </w:tc>
      </w:tr>
    </w:tbl>
    <w:p w14:paraId="53E941E1">
      <w:pPr>
        <w:pStyle w:val="90"/>
        <w:spacing w:before="156" w:after="156"/>
      </w:pPr>
      <w:bookmarkStart w:id="296" w:name="_Toc13665165"/>
      <w:bookmarkStart w:id="297" w:name="_Toc17887406"/>
      <w:bookmarkStart w:id="298" w:name="_Toc27279"/>
      <w:bookmarkStart w:id="299" w:name="_Toc17962479"/>
      <w:bookmarkStart w:id="300" w:name="_Toc17961710"/>
      <w:bookmarkStart w:id="301" w:name="_Toc17643193"/>
      <w:bookmarkStart w:id="302" w:name="_Toc17885868"/>
      <w:bookmarkStart w:id="303" w:name="_Toc17643340"/>
      <w:bookmarkStart w:id="304" w:name="_Toc17643302"/>
      <w:r>
        <w:rPr>
          <w:rFonts w:hint="eastAsia"/>
        </w:rPr>
        <w:t>驾驶员身份识别上报应答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 w14:paraId="18989786">
      <w:pPr>
        <w:ind w:firstLine="420"/>
        <w:rPr>
          <w:szCs w:val="21"/>
        </w:rPr>
      </w:pPr>
      <w:r>
        <w:rPr>
          <w:rFonts w:hint="eastAsia"/>
          <w:szCs w:val="21"/>
        </w:rPr>
        <w:t>消息ID：0x8E10。</w:t>
      </w:r>
    </w:p>
    <w:p w14:paraId="52E844C1">
      <w:pPr>
        <w:ind w:firstLine="420"/>
        <w:rPr>
          <w:szCs w:val="21"/>
        </w:rPr>
      </w:pPr>
      <w:r>
        <w:rPr>
          <w:rFonts w:hint="eastAsia"/>
          <w:szCs w:val="21"/>
        </w:rPr>
        <w:t>驾驶员身份识别信息上报到平台，平台的应答消息体数据格式见表4-33。</w:t>
      </w:r>
    </w:p>
    <w:p w14:paraId="20989A1F">
      <w:pPr>
        <w:pStyle w:val="12"/>
        <w:ind w:firstLine="0" w:firstLineChars="0"/>
        <w:jc w:val="center"/>
      </w:pPr>
      <w:r>
        <w:rPr>
          <w:rFonts w:hint="eastAsia"/>
        </w:rPr>
        <w:t>表4-33驾驶员身份识别信息上报应答消息体数据格式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 w14:paraId="6289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0C12B82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 w14:paraId="310BD21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 w14:paraId="7290C18C">
            <w:pPr>
              <w:pStyle w:val="61"/>
              <w:spacing w:line="240" w:lineRule="auto"/>
              <w:ind w:firstLine="0" w:firstLineChars="0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 w14:paraId="7C6F31D1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 w14:paraId="51C4B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2BEF15C9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</w:tcPr>
          <w:p w14:paraId="09CDF1CD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应答流水号</w:t>
            </w:r>
          </w:p>
        </w:tc>
        <w:tc>
          <w:tcPr>
            <w:tcW w:w="1268" w:type="dxa"/>
          </w:tcPr>
          <w:p w14:paraId="5617C4EB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09" w:type="dxa"/>
          </w:tcPr>
          <w:p w14:paraId="35DBE7A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对应人脸比对上报的流水号</w:t>
            </w:r>
          </w:p>
        </w:tc>
      </w:tr>
      <w:tr w14:paraId="2FFCB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61F17A6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18" w:type="dxa"/>
          </w:tcPr>
          <w:p w14:paraId="7BA19D10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重传包总数</w:t>
            </w:r>
          </w:p>
        </w:tc>
        <w:tc>
          <w:tcPr>
            <w:tcW w:w="1268" w:type="dxa"/>
          </w:tcPr>
          <w:p w14:paraId="1F4881D4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09" w:type="dxa"/>
          </w:tcPr>
          <w:p w14:paraId="7D6D326A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</w:t>
            </w:r>
          </w:p>
        </w:tc>
      </w:tr>
      <w:tr w14:paraId="28EBA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 w14:paraId="75E9C7E8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18" w:type="dxa"/>
          </w:tcPr>
          <w:p w14:paraId="008D3926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重传包ID</w:t>
            </w:r>
          </w:p>
        </w:tc>
        <w:tc>
          <w:tcPr>
            <w:tcW w:w="1268" w:type="dxa"/>
          </w:tcPr>
          <w:p w14:paraId="1CB8C31E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BYTE[2*n]</w:t>
            </w:r>
          </w:p>
        </w:tc>
        <w:tc>
          <w:tcPr>
            <w:tcW w:w="4609" w:type="dxa"/>
          </w:tcPr>
          <w:p w14:paraId="6B210982"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重传包序号顺序排列，如“包ID1包ID2......包IDn”。</w:t>
            </w:r>
          </w:p>
        </w:tc>
      </w:tr>
      <w:bookmarkEnd w:id="7"/>
      <w:bookmarkEnd w:id="8"/>
      <w:bookmarkEnd w:id="9"/>
      <w:bookmarkEnd w:id="10"/>
    </w:tbl>
    <w:p w14:paraId="24868AE0">
      <w:pPr>
        <w:pStyle w:val="139"/>
        <w:rPr>
          <w:rFonts w:hint="eastAsia"/>
        </w:rPr>
      </w:pPr>
      <w:bookmarkStart w:id="305" w:name="_Toc17559837"/>
      <w:bookmarkEnd w:id="305"/>
    </w:p>
    <w:sectPr>
      <w:headerReference r:id="rId5" w:type="default"/>
      <w:footerReference r:id="rId6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B9B5C">
    <w:pPr>
      <w:pStyle w:val="60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6177">
    <w:pPr>
      <w:pStyle w:val="60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en-US" w:eastAsia="zh-CN"/>
      </w:rPr>
      <w:t>24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D1E4">
    <w:pPr>
      <w:pStyle w:val="99"/>
    </w:pPr>
    <w:r>
      <w:t>T/JLYSXH</w:t>
    </w:r>
    <w:r>
      <w:rPr>
        <w:rFonts w:hint="eastAsia"/>
      </w:rPr>
      <w:t xml:space="preserve"> </w:t>
    </w:r>
    <w:r>
      <w:t>1.3—2019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AD1F">
    <w:pPr>
      <w:pStyle w:val="99"/>
    </w:pPr>
    <w:r>
      <w:t>T/JLYSXH</w:t>
    </w:r>
    <w:r>
      <w:rPr>
        <w:rFonts w:hint="eastAsia"/>
      </w:rPr>
      <w:t xml:space="preserve"> </w:t>
    </w:r>
    <w:r>
      <w:t>1.1—2019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11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43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6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983844"/>
    <w:multiLevelType w:val="multilevel"/>
    <w:tmpl w:val="0D983844"/>
    <w:lvl w:ilvl="0" w:tentative="0">
      <w:start w:val="1"/>
      <w:numFmt w:val="decimal"/>
      <w:pStyle w:val="5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70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12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10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1"/>
      <w:suff w:val="nothing"/>
      <w:lvlText w:val="%1.%2　"/>
      <w:lvlJc w:val="left"/>
      <w:pPr>
        <w:ind w:left="284" w:hanging="284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2827D5B"/>
    <w:multiLevelType w:val="multilevel"/>
    <w:tmpl w:val="22827D5B"/>
    <w:lvl w:ilvl="0" w:tentative="0">
      <w:start w:val="1"/>
      <w:numFmt w:val="none"/>
      <w:pStyle w:val="116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 w:tentative="0">
      <w:start w:val="1"/>
      <w:numFmt w:val="upperLetter"/>
      <w:pStyle w:val="12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 w:tentative="0">
      <w:start w:val="1"/>
      <w:numFmt w:val="none"/>
      <w:pStyle w:val="128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7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23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0">
      <w:start w:val="1"/>
      <w:numFmt w:val="decimal"/>
      <w:pStyle w:val="27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4C50F90"/>
    <w:multiLevelType w:val="multilevel"/>
    <w:tmpl w:val="44C50F90"/>
    <w:lvl w:ilvl="0" w:tentative="0">
      <w:start w:val="1"/>
      <w:numFmt w:val="lowerLetter"/>
      <w:pStyle w:val="11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69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4B733A5F"/>
    <w:multiLevelType w:val="multilevel"/>
    <w:tmpl w:val="4B733A5F"/>
    <w:lvl w:ilvl="0" w:tentative="0">
      <w:start w:val="1"/>
      <w:numFmt w:val="decimal"/>
      <w:pStyle w:val="100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13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8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12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2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57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74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3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  <w:num w:numId="15">
    <w:abstractNumId w:val="0"/>
  </w:num>
  <w:num w:numId="16">
    <w:abstractNumId w:val="8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925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585C"/>
    <w:rsid w:val="00035925"/>
    <w:rsid w:val="000470FE"/>
    <w:rsid w:val="00055C5B"/>
    <w:rsid w:val="00067CDF"/>
    <w:rsid w:val="00074FBE"/>
    <w:rsid w:val="00083A09"/>
    <w:rsid w:val="0009005E"/>
    <w:rsid w:val="00092857"/>
    <w:rsid w:val="000A20A9"/>
    <w:rsid w:val="000A48B1"/>
    <w:rsid w:val="000B3143"/>
    <w:rsid w:val="000C462E"/>
    <w:rsid w:val="000C6B05"/>
    <w:rsid w:val="000C6DB1"/>
    <w:rsid w:val="000C6DD6"/>
    <w:rsid w:val="000C73D4"/>
    <w:rsid w:val="000D2CF3"/>
    <w:rsid w:val="000D3D4C"/>
    <w:rsid w:val="000D4F51"/>
    <w:rsid w:val="000D718B"/>
    <w:rsid w:val="000E0C46"/>
    <w:rsid w:val="000F030C"/>
    <w:rsid w:val="000F129C"/>
    <w:rsid w:val="001056DE"/>
    <w:rsid w:val="001124C0"/>
    <w:rsid w:val="00116DFD"/>
    <w:rsid w:val="0013175F"/>
    <w:rsid w:val="001512B4"/>
    <w:rsid w:val="00156379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2993"/>
    <w:rsid w:val="00193037"/>
    <w:rsid w:val="00193A2C"/>
    <w:rsid w:val="001A288E"/>
    <w:rsid w:val="001A34B8"/>
    <w:rsid w:val="001B6DC2"/>
    <w:rsid w:val="001C149C"/>
    <w:rsid w:val="001C21AC"/>
    <w:rsid w:val="001C47BA"/>
    <w:rsid w:val="001C59EA"/>
    <w:rsid w:val="001D406C"/>
    <w:rsid w:val="001D41EE"/>
    <w:rsid w:val="001D5F5F"/>
    <w:rsid w:val="001E0380"/>
    <w:rsid w:val="001E13B1"/>
    <w:rsid w:val="001F2300"/>
    <w:rsid w:val="001F3A19"/>
    <w:rsid w:val="00234467"/>
    <w:rsid w:val="00237D8D"/>
    <w:rsid w:val="00241DA2"/>
    <w:rsid w:val="00247FEE"/>
    <w:rsid w:val="00250E7D"/>
    <w:rsid w:val="002565D5"/>
    <w:rsid w:val="002622C0"/>
    <w:rsid w:val="002778AE"/>
    <w:rsid w:val="002825A3"/>
    <w:rsid w:val="0028269A"/>
    <w:rsid w:val="00283590"/>
    <w:rsid w:val="00284BD8"/>
    <w:rsid w:val="00286973"/>
    <w:rsid w:val="0029338F"/>
    <w:rsid w:val="00294E70"/>
    <w:rsid w:val="002A1924"/>
    <w:rsid w:val="002A7420"/>
    <w:rsid w:val="002B0F12"/>
    <w:rsid w:val="002B1308"/>
    <w:rsid w:val="002B4554"/>
    <w:rsid w:val="002C72D8"/>
    <w:rsid w:val="002D11FA"/>
    <w:rsid w:val="002E0DDF"/>
    <w:rsid w:val="002E2906"/>
    <w:rsid w:val="002E363B"/>
    <w:rsid w:val="002E5635"/>
    <w:rsid w:val="002E64C3"/>
    <w:rsid w:val="002E6A2C"/>
    <w:rsid w:val="002F1D8C"/>
    <w:rsid w:val="002F21DA"/>
    <w:rsid w:val="00301F39"/>
    <w:rsid w:val="00325926"/>
    <w:rsid w:val="00327A8A"/>
    <w:rsid w:val="00336610"/>
    <w:rsid w:val="00343F73"/>
    <w:rsid w:val="00345060"/>
    <w:rsid w:val="0035323B"/>
    <w:rsid w:val="003609D2"/>
    <w:rsid w:val="00363F22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75F3"/>
    <w:rsid w:val="003C78A3"/>
    <w:rsid w:val="003E1867"/>
    <w:rsid w:val="003E5729"/>
    <w:rsid w:val="003F4EE0"/>
    <w:rsid w:val="00402153"/>
    <w:rsid w:val="00402FC1"/>
    <w:rsid w:val="004247B0"/>
    <w:rsid w:val="00425082"/>
    <w:rsid w:val="00431DA7"/>
    <w:rsid w:val="00431DEB"/>
    <w:rsid w:val="00446B29"/>
    <w:rsid w:val="00453F9A"/>
    <w:rsid w:val="0045631F"/>
    <w:rsid w:val="00471E91"/>
    <w:rsid w:val="00474675"/>
    <w:rsid w:val="0047470C"/>
    <w:rsid w:val="004A35F9"/>
    <w:rsid w:val="004B24C1"/>
    <w:rsid w:val="004B4A3D"/>
    <w:rsid w:val="004C292F"/>
    <w:rsid w:val="004F7ECC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703DE"/>
    <w:rsid w:val="0058464E"/>
    <w:rsid w:val="00592F78"/>
    <w:rsid w:val="00593B48"/>
    <w:rsid w:val="005A01CB"/>
    <w:rsid w:val="005A58FF"/>
    <w:rsid w:val="005A5EAF"/>
    <w:rsid w:val="005A64C0"/>
    <w:rsid w:val="005B3C11"/>
    <w:rsid w:val="005C1C28"/>
    <w:rsid w:val="005C6DB5"/>
    <w:rsid w:val="005E19E7"/>
    <w:rsid w:val="005F0D35"/>
    <w:rsid w:val="0061716C"/>
    <w:rsid w:val="00617D3D"/>
    <w:rsid w:val="006243A1"/>
    <w:rsid w:val="00632E56"/>
    <w:rsid w:val="00635CBA"/>
    <w:rsid w:val="006430DF"/>
    <w:rsid w:val="0064338B"/>
    <w:rsid w:val="00646542"/>
    <w:rsid w:val="006504F4"/>
    <w:rsid w:val="00654BC9"/>
    <w:rsid w:val="006552FD"/>
    <w:rsid w:val="00663AF3"/>
    <w:rsid w:val="00663D9B"/>
    <w:rsid w:val="00666B6C"/>
    <w:rsid w:val="00682682"/>
    <w:rsid w:val="00682702"/>
    <w:rsid w:val="00682CAE"/>
    <w:rsid w:val="00692368"/>
    <w:rsid w:val="006A2EBC"/>
    <w:rsid w:val="006A44D3"/>
    <w:rsid w:val="006A5EA0"/>
    <w:rsid w:val="006A783B"/>
    <w:rsid w:val="006A7B33"/>
    <w:rsid w:val="006B4E13"/>
    <w:rsid w:val="006B75DD"/>
    <w:rsid w:val="006C22EE"/>
    <w:rsid w:val="006C67E0"/>
    <w:rsid w:val="006C7ABA"/>
    <w:rsid w:val="006D0D60"/>
    <w:rsid w:val="006D1122"/>
    <w:rsid w:val="006D3C00"/>
    <w:rsid w:val="006D4287"/>
    <w:rsid w:val="006D6B5A"/>
    <w:rsid w:val="006D6CF4"/>
    <w:rsid w:val="006E3675"/>
    <w:rsid w:val="006E4A7F"/>
    <w:rsid w:val="006F7A2E"/>
    <w:rsid w:val="00704DF6"/>
    <w:rsid w:val="0070651C"/>
    <w:rsid w:val="007132A3"/>
    <w:rsid w:val="00716421"/>
    <w:rsid w:val="00724EFB"/>
    <w:rsid w:val="007419C3"/>
    <w:rsid w:val="00744F22"/>
    <w:rsid w:val="007467A7"/>
    <w:rsid w:val="007469DD"/>
    <w:rsid w:val="0074741B"/>
    <w:rsid w:val="0074759E"/>
    <w:rsid w:val="007478EA"/>
    <w:rsid w:val="0075415C"/>
    <w:rsid w:val="007554D9"/>
    <w:rsid w:val="00763502"/>
    <w:rsid w:val="0077143F"/>
    <w:rsid w:val="007913AB"/>
    <w:rsid w:val="007914F7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E6A86"/>
    <w:rsid w:val="007F0CF1"/>
    <w:rsid w:val="007F12A5"/>
    <w:rsid w:val="007F4CF1"/>
    <w:rsid w:val="007F758D"/>
    <w:rsid w:val="007F7D52"/>
    <w:rsid w:val="0080654C"/>
    <w:rsid w:val="008071C6"/>
    <w:rsid w:val="008126DD"/>
    <w:rsid w:val="00817A00"/>
    <w:rsid w:val="00831333"/>
    <w:rsid w:val="00835DB3"/>
    <w:rsid w:val="0083617B"/>
    <w:rsid w:val="008371BD"/>
    <w:rsid w:val="008504A8"/>
    <w:rsid w:val="0085282E"/>
    <w:rsid w:val="0087198C"/>
    <w:rsid w:val="008723E8"/>
    <w:rsid w:val="00872C1F"/>
    <w:rsid w:val="00873B42"/>
    <w:rsid w:val="008856D8"/>
    <w:rsid w:val="00892E82"/>
    <w:rsid w:val="008B43BF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331C"/>
    <w:rsid w:val="009279DE"/>
    <w:rsid w:val="00930116"/>
    <w:rsid w:val="0093616D"/>
    <w:rsid w:val="0094212C"/>
    <w:rsid w:val="00954689"/>
    <w:rsid w:val="009617C9"/>
    <w:rsid w:val="00961C93"/>
    <w:rsid w:val="00965324"/>
    <w:rsid w:val="00967181"/>
    <w:rsid w:val="0097091E"/>
    <w:rsid w:val="009760D3"/>
    <w:rsid w:val="00977132"/>
    <w:rsid w:val="00981A4B"/>
    <w:rsid w:val="00982501"/>
    <w:rsid w:val="00987066"/>
    <w:rsid w:val="009877D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6116"/>
    <w:rsid w:val="00A02E43"/>
    <w:rsid w:val="00A065F9"/>
    <w:rsid w:val="00A07F34"/>
    <w:rsid w:val="00A22154"/>
    <w:rsid w:val="00A25C38"/>
    <w:rsid w:val="00A337E7"/>
    <w:rsid w:val="00A36BBE"/>
    <w:rsid w:val="00A4307A"/>
    <w:rsid w:val="00A47EBB"/>
    <w:rsid w:val="00A51CDD"/>
    <w:rsid w:val="00A6716B"/>
    <w:rsid w:val="00A6730D"/>
    <w:rsid w:val="00A71625"/>
    <w:rsid w:val="00A71B9B"/>
    <w:rsid w:val="00A751C7"/>
    <w:rsid w:val="00A87844"/>
    <w:rsid w:val="00AA038C"/>
    <w:rsid w:val="00AA7A09"/>
    <w:rsid w:val="00AB3B50"/>
    <w:rsid w:val="00AB418F"/>
    <w:rsid w:val="00AC05B1"/>
    <w:rsid w:val="00AD356C"/>
    <w:rsid w:val="00AD5784"/>
    <w:rsid w:val="00AE2914"/>
    <w:rsid w:val="00AE6D15"/>
    <w:rsid w:val="00B04182"/>
    <w:rsid w:val="00B07AE3"/>
    <w:rsid w:val="00B11430"/>
    <w:rsid w:val="00B3467B"/>
    <w:rsid w:val="00B353EB"/>
    <w:rsid w:val="00B439C4"/>
    <w:rsid w:val="00B4535E"/>
    <w:rsid w:val="00B52A8C"/>
    <w:rsid w:val="00B636A8"/>
    <w:rsid w:val="00B665C6"/>
    <w:rsid w:val="00B805AF"/>
    <w:rsid w:val="00B869EC"/>
    <w:rsid w:val="00B9397A"/>
    <w:rsid w:val="00B9633D"/>
    <w:rsid w:val="00BA0B75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BF6FCE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3788B"/>
    <w:rsid w:val="00C4095D"/>
    <w:rsid w:val="00C456E2"/>
    <w:rsid w:val="00C46AC9"/>
    <w:rsid w:val="00C524ED"/>
    <w:rsid w:val="00C601D2"/>
    <w:rsid w:val="00C65BCC"/>
    <w:rsid w:val="00C66970"/>
    <w:rsid w:val="00C8691C"/>
    <w:rsid w:val="00CA168A"/>
    <w:rsid w:val="00CA357E"/>
    <w:rsid w:val="00CA44F9"/>
    <w:rsid w:val="00CA4A69"/>
    <w:rsid w:val="00CA7494"/>
    <w:rsid w:val="00CC3E0C"/>
    <w:rsid w:val="00CC58D3"/>
    <w:rsid w:val="00CC784D"/>
    <w:rsid w:val="00CC7C98"/>
    <w:rsid w:val="00CD1C80"/>
    <w:rsid w:val="00CE09CD"/>
    <w:rsid w:val="00CE6E20"/>
    <w:rsid w:val="00D0337B"/>
    <w:rsid w:val="00D079B2"/>
    <w:rsid w:val="00D114E9"/>
    <w:rsid w:val="00D429C6"/>
    <w:rsid w:val="00D47125"/>
    <w:rsid w:val="00D47748"/>
    <w:rsid w:val="00D54CC3"/>
    <w:rsid w:val="00D6041A"/>
    <w:rsid w:val="00D633EB"/>
    <w:rsid w:val="00D82FF7"/>
    <w:rsid w:val="00D847FE"/>
    <w:rsid w:val="00D964EA"/>
    <w:rsid w:val="00D966D0"/>
    <w:rsid w:val="00DA0C59"/>
    <w:rsid w:val="00DA3991"/>
    <w:rsid w:val="00DB0990"/>
    <w:rsid w:val="00DB7E6C"/>
    <w:rsid w:val="00DC4CFB"/>
    <w:rsid w:val="00DD5A29"/>
    <w:rsid w:val="00DD5D9D"/>
    <w:rsid w:val="00DE35CB"/>
    <w:rsid w:val="00DF21E9"/>
    <w:rsid w:val="00E00F14"/>
    <w:rsid w:val="00E06386"/>
    <w:rsid w:val="00E23C96"/>
    <w:rsid w:val="00E24EB4"/>
    <w:rsid w:val="00E25375"/>
    <w:rsid w:val="00E320ED"/>
    <w:rsid w:val="00E33AFB"/>
    <w:rsid w:val="00E34218"/>
    <w:rsid w:val="00E46282"/>
    <w:rsid w:val="00E5216E"/>
    <w:rsid w:val="00E7645F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11BB5"/>
    <w:rsid w:val="00F1417B"/>
    <w:rsid w:val="00F2033A"/>
    <w:rsid w:val="00F24692"/>
    <w:rsid w:val="00F34B99"/>
    <w:rsid w:val="00F52529"/>
    <w:rsid w:val="00F52DAB"/>
    <w:rsid w:val="00F543F0"/>
    <w:rsid w:val="00F81D29"/>
    <w:rsid w:val="00F91C4D"/>
    <w:rsid w:val="00F92BE2"/>
    <w:rsid w:val="00F92FD9"/>
    <w:rsid w:val="00FA6684"/>
    <w:rsid w:val="00FA731E"/>
    <w:rsid w:val="00FB2B38"/>
    <w:rsid w:val="00FC62BE"/>
    <w:rsid w:val="00FC6358"/>
    <w:rsid w:val="00FD01CF"/>
    <w:rsid w:val="00FD320D"/>
    <w:rsid w:val="00FE23DE"/>
    <w:rsid w:val="0396317A"/>
    <w:rsid w:val="05B136DE"/>
    <w:rsid w:val="06421094"/>
    <w:rsid w:val="082E34AF"/>
    <w:rsid w:val="08540775"/>
    <w:rsid w:val="0B197D55"/>
    <w:rsid w:val="0B4C3DA6"/>
    <w:rsid w:val="0BCB01B1"/>
    <w:rsid w:val="10AA451D"/>
    <w:rsid w:val="11231E8B"/>
    <w:rsid w:val="11460785"/>
    <w:rsid w:val="115D7426"/>
    <w:rsid w:val="117B0DF9"/>
    <w:rsid w:val="129C3DDC"/>
    <w:rsid w:val="12DD0D74"/>
    <w:rsid w:val="1568273B"/>
    <w:rsid w:val="166D6372"/>
    <w:rsid w:val="18DA5EE6"/>
    <w:rsid w:val="1B8B7BA9"/>
    <w:rsid w:val="1D521345"/>
    <w:rsid w:val="1E896829"/>
    <w:rsid w:val="21F66EF3"/>
    <w:rsid w:val="2270776D"/>
    <w:rsid w:val="22986572"/>
    <w:rsid w:val="22A65E8F"/>
    <w:rsid w:val="25B87660"/>
    <w:rsid w:val="275D204F"/>
    <w:rsid w:val="29CD4E52"/>
    <w:rsid w:val="2CA50417"/>
    <w:rsid w:val="2F134E40"/>
    <w:rsid w:val="31554713"/>
    <w:rsid w:val="329C2C52"/>
    <w:rsid w:val="32FF5F4D"/>
    <w:rsid w:val="35773A71"/>
    <w:rsid w:val="38067FBA"/>
    <w:rsid w:val="39BF4A9D"/>
    <w:rsid w:val="3B242CA3"/>
    <w:rsid w:val="3C734251"/>
    <w:rsid w:val="3C7537E0"/>
    <w:rsid w:val="3CB516C1"/>
    <w:rsid w:val="3FE75881"/>
    <w:rsid w:val="434A01DB"/>
    <w:rsid w:val="456A7D1C"/>
    <w:rsid w:val="456D6C3A"/>
    <w:rsid w:val="4724122B"/>
    <w:rsid w:val="4735584E"/>
    <w:rsid w:val="486E6530"/>
    <w:rsid w:val="49551128"/>
    <w:rsid w:val="49A011CA"/>
    <w:rsid w:val="4ABF6478"/>
    <w:rsid w:val="4E1172F4"/>
    <w:rsid w:val="4FF53A43"/>
    <w:rsid w:val="500F61D7"/>
    <w:rsid w:val="50931268"/>
    <w:rsid w:val="515C2D79"/>
    <w:rsid w:val="54B03FBC"/>
    <w:rsid w:val="54E20120"/>
    <w:rsid w:val="56AA73A7"/>
    <w:rsid w:val="580B7402"/>
    <w:rsid w:val="580F6230"/>
    <w:rsid w:val="5ACF2C28"/>
    <w:rsid w:val="5CE16BA1"/>
    <w:rsid w:val="5DA912E0"/>
    <w:rsid w:val="5E6300CE"/>
    <w:rsid w:val="5ED30F6F"/>
    <w:rsid w:val="5F1920B9"/>
    <w:rsid w:val="61C16F6B"/>
    <w:rsid w:val="628B4DD6"/>
    <w:rsid w:val="66575CE7"/>
    <w:rsid w:val="6691224A"/>
    <w:rsid w:val="66B01BAD"/>
    <w:rsid w:val="68A37D75"/>
    <w:rsid w:val="69F07536"/>
    <w:rsid w:val="6A512CDB"/>
    <w:rsid w:val="6AD213AE"/>
    <w:rsid w:val="6B2C3C9A"/>
    <w:rsid w:val="6CB50BBC"/>
    <w:rsid w:val="6D30707F"/>
    <w:rsid w:val="6E5F5795"/>
    <w:rsid w:val="6EEE6917"/>
    <w:rsid w:val="6FF14A50"/>
    <w:rsid w:val="70C17FE7"/>
    <w:rsid w:val="72344AE4"/>
    <w:rsid w:val="73C85046"/>
    <w:rsid w:val="762E20E1"/>
    <w:rsid w:val="78CE6A2C"/>
    <w:rsid w:val="79F0002E"/>
    <w:rsid w:val="7AA010E9"/>
    <w:rsid w:val="7FE0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39" w:semiHidden="0" w:name="toc 3"/>
    <w:lsdException w:unhideWhenUsed="0" w:uiPriority="39" w:semiHidden="0" w:name="toc 4"/>
    <w:lsdException w:unhideWhenUsed="0" w:uiPriority="0" w:name="toc 5"/>
    <w:lsdException w:qFormat="1"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9"/>
    <w:pPr>
      <w:keepNext/>
      <w:keepLines/>
      <w:spacing w:before="340" w:after="330" w:line="360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Lines="50" w:afterLines="50" w:line="360" w:lineRule="auto"/>
      <w:outlineLvl w:val="1"/>
    </w:pPr>
    <w:rPr>
      <w:rFonts w:ascii="Calibri Light" w:hAnsi="Calibri Light"/>
      <w:b/>
      <w:bCs/>
      <w:sz w:val="30"/>
      <w:szCs w:val="32"/>
    </w:rPr>
  </w:style>
  <w:style w:type="paragraph" w:styleId="4">
    <w:name w:val="heading 3"/>
    <w:basedOn w:val="1"/>
    <w:next w:val="1"/>
    <w:link w:val="53"/>
    <w:qFormat/>
    <w:uiPriority w:val="9"/>
    <w:pPr>
      <w:keepNext/>
      <w:keepLines/>
      <w:spacing w:beforeLines="50" w:afterLines="50" w:line="360" w:lineRule="auto"/>
      <w:outlineLvl w:val="2"/>
    </w:pPr>
    <w:rPr>
      <w:rFonts w:ascii="Calibri" w:hAnsi="Calibri" w:eastAsia="黑体"/>
      <w:bCs/>
      <w:szCs w:val="32"/>
    </w:rPr>
  </w:style>
  <w:style w:type="paragraph" w:styleId="5">
    <w:name w:val="heading 4"/>
    <w:basedOn w:val="1"/>
    <w:next w:val="1"/>
    <w:link w:val="52"/>
    <w:qFormat/>
    <w:uiPriority w:val="9"/>
    <w:pPr>
      <w:spacing w:line="360" w:lineRule="auto"/>
      <w:ind w:firstLine="200" w:firstLineChars="200"/>
      <w:outlineLvl w:val="3"/>
    </w:pPr>
    <w:rPr>
      <w:rFonts w:ascii="Calibri Light" w:hAnsi="Calibri Light"/>
      <w:szCs w:val="28"/>
    </w:rPr>
  </w:style>
  <w:style w:type="character" w:default="1" w:styleId="36">
    <w:name w:val="Default Paragraph Font"/>
    <w:semiHidden/>
    <w:uiPriority w:val="0"/>
  </w:style>
  <w:style w:type="table" w:default="1" w:styleId="3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7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8">
    <w:name w:val="caption"/>
    <w:basedOn w:val="1"/>
    <w:next w:val="1"/>
    <w:qFormat/>
    <w:uiPriority w:val="35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0">
    <w:name w:val="Document Map"/>
    <w:basedOn w:val="1"/>
    <w:semiHidden/>
    <w:uiPriority w:val="0"/>
    <w:pPr>
      <w:shd w:val="clear" w:color="auto" w:fill="000080"/>
    </w:pPr>
  </w:style>
  <w:style w:type="paragraph" w:styleId="11">
    <w:name w:val="index 6"/>
    <w:basedOn w:val="1"/>
    <w:next w:val="1"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2">
    <w:name w:val="Body Text"/>
    <w:basedOn w:val="1"/>
    <w:qFormat/>
    <w:uiPriority w:val="1"/>
    <w:pPr>
      <w:spacing w:line="360" w:lineRule="auto"/>
      <w:ind w:firstLine="200" w:firstLineChars="200"/>
    </w:pPr>
    <w:rPr>
      <w:rFonts w:ascii="宋体" w:hAnsi="宋体" w:cs="宋体"/>
      <w:szCs w:val="21"/>
    </w:rPr>
  </w:style>
  <w:style w:type="paragraph" w:styleId="13">
    <w:name w:val="index 4"/>
    <w:basedOn w:val="1"/>
    <w:next w:val="1"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4">
    <w:name w:val="toc 5"/>
    <w:basedOn w:val="1"/>
    <w:next w:val="1"/>
    <w:semiHidden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5">
    <w:name w:val="toc 3"/>
    <w:basedOn w:val="1"/>
    <w:next w:val="1"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6">
    <w:name w:val="toc 8"/>
    <w:basedOn w:val="1"/>
    <w:next w:val="1"/>
    <w:semiHidden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7">
    <w:name w:val="index 3"/>
    <w:basedOn w:val="1"/>
    <w:next w:val="1"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8">
    <w:name w:val="endnote text"/>
    <w:basedOn w:val="1"/>
    <w:semiHidden/>
    <w:uiPriority w:val="0"/>
    <w:pPr>
      <w:snapToGrid w:val="0"/>
      <w:jc w:val="left"/>
    </w:pPr>
  </w:style>
  <w:style w:type="paragraph" w:styleId="19">
    <w:name w:val="Balloon Text"/>
    <w:basedOn w:val="1"/>
    <w:link w:val="47"/>
    <w:uiPriority w:val="0"/>
    <w:rPr>
      <w:sz w:val="18"/>
      <w:szCs w:val="18"/>
    </w:rPr>
  </w:style>
  <w:style w:type="paragraph" w:styleId="20">
    <w:name w:val="footer"/>
    <w:basedOn w:val="1"/>
    <w:link w:val="50"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1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22">
    <w:name w:val="toc 1"/>
    <w:basedOn w:val="1"/>
    <w:next w:val="1"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3">
    <w:name w:val="toc 4"/>
    <w:basedOn w:val="1"/>
    <w:next w:val="1"/>
    <w:uiPriority w:val="39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4">
    <w:name w:val="index heading"/>
    <w:basedOn w:val="1"/>
    <w:next w:val="25"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5">
    <w:name w:val="index 1"/>
    <w:basedOn w:val="1"/>
    <w:next w:val="26"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6">
    <w:name w:val="段"/>
    <w:link w:val="45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7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8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9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0">
    <w:name w:val="index 9"/>
    <w:basedOn w:val="1"/>
    <w:next w:val="1"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1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32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33">
    <w:name w:val="index 2"/>
    <w:basedOn w:val="1"/>
    <w:next w:val="1"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5">
    <w:name w:val="Table Grid"/>
    <w:basedOn w:val="34"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endnote reference"/>
    <w:semiHidden/>
    <w:qFormat/>
    <w:uiPriority w:val="0"/>
    <w:rPr>
      <w:vertAlign w:val="superscript"/>
    </w:rPr>
  </w:style>
  <w:style w:type="character" w:styleId="38">
    <w:name w:val="page number"/>
    <w:uiPriority w:val="0"/>
    <w:rPr>
      <w:rFonts w:ascii="Times New Roman" w:hAnsi="Times New Roman" w:eastAsia="宋体"/>
      <w:sz w:val="18"/>
    </w:rPr>
  </w:style>
  <w:style w:type="character" w:styleId="39">
    <w:name w:val="FollowedHyperlink"/>
    <w:uiPriority w:val="0"/>
    <w:rPr>
      <w:color w:val="800080"/>
      <w:u w:val="single"/>
    </w:rPr>
  </w:style>
  <w:style w:type="character" w:styleId="40">
    <w:name w:val="Hyperlink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41">
    <w:name w:val="footnote reference"/>
    <w:semiHidden/>
    <w:qFormat/>
    <w:uiPriority w:val="0"/>
    <w:rPr>
      <w:vertAlign w:val="superscript"/>
    </w:rPr>
  </w:style>
  <w:style w:type="character" w:customStyle="1" w:styleId="42">
    <w:name w:val="首示例 Char"/>
    <w:link w:val="43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43">
    <w:name w:val="首示例"/>
    <w:next w:val="26"/>
    <w:link w:val="42"/>
    <w:qFormat/>
    <w:uiPriority w:val="0"/>
    <w:pPr>
      <w:numPr>
        <w:ilvl w:val="0"/>
        <w:numId w:val="2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44">
    <w:name w:val="附录公式 Char"/>
    <w:basedOn w:val="45"/>
    <w:link w:val="46"/>
    <w:qFormat/>
    <w:uiPriority w:val="0"/>
  </w:style>
  <w:style w:type="character" w:customStyle="1" w:styleId="45">
    <w:name w:val="段 Char"/>
    <w:link w:val="26"/>
    <w:uiPriority w:val="99"/>
    <w:rPr>
      <w:rFonts w:ascii="宋体"/>
      <w:sz w:val="21"/>
      <w:lang w:val="en-US" w:eastAsia="zh-CN" w:bidi="ar-SA"/>
    </w:rPr>
  </w:style>
  <w:style w:type="paragraph" w:customStyle="1" w:styleId="46">
    <w:name w:val="附录公式"/>
    <w:basedOn w:val="26"/>
    <w:next w:val="26"/>
    <w:link w:val="44"/>
    <w:qFormat/>
    <w:uiPriority w:val="0"/>
  </w:style>
  <w:style w:type="character" w:customStyle="1" w:styleId="47">
    <w:name w:val="批注框文本 Char"/>
    <w:link w:val="19"/>
    <w:uiPriority w:val="0"/>
    <w:rPr>
      <w:kern w:val="2"/>
      <w:sz w:val="18"/>
      <w:szCs w:val="18"/>
    </w:rPr>
  </w:style>
  <w:style w:type="character" w:customStyle="1" w:styleId="48">
    <w:name w:val="标题 2 Char"/>
    <w:link w:val="3"/>
    <w:qFormat/>
    <w:uiPriority w:val="9"/>
    <w:rPr>
      <w:rFonts w:ascii="Calibri Light" w:hAnsi="Calibri Light"/>
      <w:b/>
      <w:bCs/>
      <w:kern w:val="2"/>
      <w:sz w:val="30"/>
      <w:szCs w:val="32"/>
    </w:rPr>
  </w:style>
  <w:style w:type="character" w:customStyle="1" w:styleId="49">
    <w:name w:val="标题 1 Char"/>
    <w:link w:val="2"/>
    <w:uiPriority w:val="9"/>
    <w:rPr>
      <w:rFonts w:ascii="Calibri" w:hAnsi="Calibri"/>
      <w:b/>
      <w:bCs/>
      <w:kern w:val="44"/>
      <w:sz w:val="32"/>
      <w:szCs w:val="44"/>
    </w:rPr>
  </w:style>
  <w:style w:type="character" w:customStyle="1" w:styleId="50">
    <w:name w:val="页脚 Char"/>
    <w:link w:val="20"/>
    <w:qFormat/>
    <w:uiPriority w:val="99"/>
    <w:rPr>
      <w:kern w:val="2"/>
      <w:sz w:val="18"/>
      <w:szCs w:val="18"/>
    </w:rPr>
  </w:style>
  <w:style w:type="character" w:customStyle="1" w:styleId="51">
    <w:name w:val="发布"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52">
    <w:name w:val="标题 4 Char"/>
    <w:link w:val="5"/>
    <w:qFormat/>
    <w:uiPriority w:val="9"/>
    <w:rPr>
      <w:rFonts w:ascii="Calibri Light" w:hAnsi="Calibri Light"/>
      <w:kern w:val="2"/>
      <w:sz w:val="21"/>
      <w:szCs w:val="28"/>
    </w:rPr>
  </w:style>
  <w:style w:type="character" w:customStyle="1" w:styleId="53">
    <w:name w:val="标题 3 Char"/>
    <w:link w:val="4"/>
    <w:qFormat/>
    <w:uiPriority w:val="9"/>
    <w:rPr>
      <w:rFonts w:ascii="Calibri" w:hAnsi="Calibri" w:eastAsia="黑体"/>
      <w:bCs/>
      <w:kern w:val="2"/>
      <w:sz w:val="21"/>
      <w:szCs w:val="32"/>
    </w:rPr>
  </w:style>
  <w:style w:type="paragraph" w:customStyle="1" w:styleId="54">
    <w:name w:val="示例后文字"/>
    <w:basedOn w:val="26"/>
    <w:next w:val="26"/>
    <w:qFormat/>
    <w:uiPriority w:val="0"/>
    <w:pPr>
      <w:ind w:firstLine="360"/>
    </w:pPr>
    <w:rPr>
      <w:sz w:val="18"/>
    </w:rPr>
  </w:style>
  <w:style w:type="paragraph" w:customStyle="1" w:styleId="55">
    <w:name w:val="实施日期"/>
    <w:basedOn w:val="56"/>
    <w:uiPriority w:val="0"/>
    <w:pPr>
      <w:framePr w:vAnchor="page"/>
      <w:jc w:val="right"/>
    </w:pPr>
  </w:style>
  <w:style w:type="paragraph" w:customStyle="1" w:styleId="5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7">
    <w:name w:val="附录数字编号列项（二级）"/>
    <w:qFormat/>
    <w:uiPriority w:val="0"/>
    <w:pPr>
      <w:numPr>
        <w:ilvl w:val="1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正文图标题"/>
    <w:next w:val="26"/>
    <w:uiPriority w:val="0"/>
    <w:pPr>
      <w:numPr>
        <w:ilvl w:val="0"/>
        <w:numId w:val="4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60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1">
    <w:name w:val="Table Paragraph"/>
    <w:basedOn w:val="1"/>
    <w:qFormat/>
    <w:uiPriority w:val="1"/>
    <w:pPr>
      <w:spacing w:line="360" w:lineRule="auto"/>
      <w:ind w:firstLine="200" w:firstLineChars="200"/>
    </w:pPr>
    <w:rPr>
      <w:rFonts w:ascii="宋体" w:hAnsi="宋体" w:cs="宋体"/>
      <w:szCs w:val="22"/>
    </w:rPr>
  </w:style>
  <w:style w:type="paragraph" w:customStyle="1" w:styleId="62">
    <w:name w:val="其他发布日期"/>
    <w:basedOn w:val="56"/>
    <w:uiPriority w:val="0"/>
    <w:pPr>
      <w:framePr w:vAnchor="page" w:x="1419"/>
    </w:pPr>
  </w:style>
  <w:style w:type="paragraph" w:customStyle="1" w:styleId="63">
    <w:name w:val="封面标准英文名称"/>
    <w:basedOn w:val="64"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6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5">
    <w:name w:val="附录二级无"/>
    <w:basedOn w:val="66"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66">
    <w:name w:val="附录二级条标题"/>
    <w:basedOn w:val="1"/>
    <w:next w:val="26"/>
    <w:uiPriority w:val="0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67">
    <w:name w:val="示例"/>
    <w:next w:val="68"/>
    <w:uiPriority w:val="0"/>
    <w:pPr>
      <w:widowControl w:val="0"/>
      <w:numPr>
        <w:ilvl w:val="0"/>
        <w:numId w:val="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8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9">
    <w:name w:val="数字编号列项（二级）"/>
    <w:uiPriority w:val="0"/>
    <w:pPr>
      <w:numPr>
        <w:ilvl w:val="1"/>
        <w:numId w:val="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0">
    <w:name w:val="图表脚注说明"/>
    <w:basedOn w:val="1"/>
    <w:uiPriority w:val="0"/>
    <w:pPr>
      <w:numPr>
        <w:ilvl w:val="0"/>
        <w:numId w:val="8"/>
      </w:numPr>
    </w:pPr>
    <w:rPr>
      <w:rFonts w:ascii="宋体"/>
      <w:sz w:val="18"/>
      <w:szCs w:val="18"/>
    </w:rPr>
  </w:style>
  <w:style w:type="paragraph" w:customStyle="1" w:styleId="71">
    <w:name w:val="附录三级无"/>
    <w:basedOn w:val="72"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72">
    <w:name w:val="附录三级条标题"/>
    <w:basedOn w:val="66"/>
    <w:next w:val="26"/>
    <w:uiPriority w:val="0"/>
    <w:pPr>
      <w:numPr>
        <w:ilvl w:val="4"/>
      </w:numPr>
      <w:outlineLvl w:val="4"/>
    </w:pPr>
  </w:style>
  <w:style w:type="paragraph" w:customStyle="1" w:styleId="73">
    <w:name w:val="附录章标题"/>
    <w:next w:val="26"/>
    <w:uiPriority w:val="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4">
    <w:name w:val="注："/>
    <w:next w:val="26"/>
    <w:uiPriority w:val="0"/>
    <w:pPr>
      <w:widowControl w:val="0"/>
      <w:numPr>
        <w:ilvl w:val="0"/>
        <w:numId w:val="9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5">
    <w:name w:val="条文脚注"/>
    <w:basedOn w:val="27"/>
    <w:uiPriority w:val="0"/>
    <w:pPr>
      <w:numPr>
        <w:numId w:val="0"/>
      </w:numPr>
      <w:jc w:val="both"/>
    </w:pPr>
  </w:style>
  <w:style w:type="paragraph" w:customStyle="1" w:styleId="76">
    <w:name w:val="目次、标准名称标题"/>
    <w:basedOn w:val="1"/>
    <w:next w:val="26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77">
    <w:name w:val="封面标准文稿编辑信息"/>
    <w:basedOn w:val="78"/>
    <w:uiPriority w:val="0"/>
    <w:pPr>
      <w:spacing w:before="180" w:line="180" w:lineRule="exact"/>
    </w:pPr>
    <w:rPr>
      <w:sz w:val="21"/>
    </w:rPr>
  </w:style>
  <w:style w:type="paragraph" w:customStyle="1" w:styleId="78">
    <w:name w:val="封面标准文稿类别"/>
    <w:basedOn w:val="79"/>
    <w:uiPriority w:val="0"/>
    <w:pPr>
      <w:spacing w:after="160" w:line="240" w:lineRule="auto"/>
    </w:pPr>
    <w:rPr>
      <w:sz w:val="24"/>
    </w:rPr>
  </w:style>
  <w:style w:type="paragraph" w:customStyle="1" w:styleId="79">
    <w:name w:val="封面一致性程度标识"/>
    <w:basedOn w:val="63"/>
    <w:uiPriority w:val="0"/>
    <w:pPr>
      <w:spacing w:before="440"/>
    </w:pPr>
    <w:rPr>
      <w:rFonts w:ascii="宋体" w:eastAsia="宋体"/>
    </w:rPr>
  </w:style>
  <w:style w:type="paragraph" w:customStyle="1" w:styleId="80">
    <w:name w:val="发布部门"/>
    <w:next w:val="26"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81">
    <w:name w:val="封面标准英文名称2"/>
    <w:basedOn w:val="63"/>
    <w:uiPriority w:val="0"/>
    <w:pPr>
      <w:framePr w:y="4469"/>
    </w:pPr>
  </w:style>
  <w:style w:type="paragraph" w:customStyle="1" w:styleId="82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83">
    <w:name w:val="编号列项（三级）"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封面标准文稿编辑信息2"/>
    <w:basedOn w:val="77"/>
    <w:uiPriority w:val="0"/>
    <w:pPr>
      <w:framePr w:y="4469"/>
    </w:pPr>
  </w:style>
  <w:style w:type="paragraph" w:customStyle="1" w:styleId="85">
    <w:name w:val="正文表标题"/>
    <w:next w:val="26"/>
    <w:uiPriority w:val="0"/>
    <w:pPr>
      <w:numPr>
        <w:ilvl w:val="0"/>
        <w:numId w:val="10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7">
    <w:name w:val="标准标志"/>
    <w:next w:val="1"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88">
    <w:name w:val="四级条标题"/>
    <w:basedOn w:val="89"/>
    <w:next w:val="26"/>
    <w:uiPriority w:val="0"/>
    <w:pPr>
      <w:numPr>
        <w:ilvl w:val="4"/>
        <w:numId w:val="11"/>
      </w:numPr>
      <w:outlineLvl w:val="5"/>
    </w:pPr>
  </w:style>
  <w:style w:type="paragraph" w:customStyle="1" w:styleId="89">
    <w:name w:val="三级条标题"/>
    <w:basedOn w:val="90"/>
    <w:next w:val="26"/>
    <w:uiPriority w:val="0"/>
    <w:pPr>
      <w:numPr>
        <w:ilvl w:val="0"/>
        <w:numId w:val="0"/>
      </w:numPr>
      <w:outlineLvl w:val="4"/>
    </w:pPr>
  </w:style>
  <w:style w:type="paragraph" w:customStyle="1" w:styleId="90">
    <w:name w:val="二级条标题"/>
    <w:basedOn w:val="91"/>
    <w:next w:val="26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91">
    <w:name w:val="一级条标题"/>
    <w:next w:val="26"/>
    <w:uiPriority w:val="0"/>
    <w:pPr>
      <w:numPr>
        <w:ilvl w:val="1"/>
        <w:numId w:val="1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附录四级条标题"/>
    <w:basedOn w:val="72"/>
    <w:next w:val="26"/>
    <w:qFormat/>
    <w:uiPriority w:val="0"/>
    <w:pPr>
      <w:numPr>
        <w:ilvl w:val="5"/>
      </w:numPr>
      <w:outlineLvl w:val="5"/>
    </w:pPr>
  </w:style>
  <w:style w:type="paragraph" w:customStyle="1" w:styleId="93">
    <w:name w:val="正文公式编号制表符"/>
    <w:basedOn w:val="26"/>
    <w:next w:val="26"/>
    <w:qFormat/>
    <w:uiPriority w:val="0"/>
    <w:pPr>
      <w:ind w:firstLine="0" w:firstLineChars="0"/>
    </w:pPr>
  </w:style>
  <w:style w:type="paragraph" w:customStyle="1" w:styleId="94">
    <w:name w:val="图标脚注说明"/>
    <w:basedOn w:val="26"/>
    <w:uiPriority w:val="0"/>
    <w:pPr>
      <w:ind w:left="840" w:hanging="420" w:firstLineChars="0"/>
    </w:pPr>
    <w:rPr>
      <w:sz w:val="18"/>
      <w:szCs w:val="18"/>
    </w:rPr>
  </w:style>
  <w:style w:type="paragraph" w:customStyle="1" w:styleId="95">
    <w:name w:val="其他发布部门"/>
    <w:basedOn w:val="80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96">
    <w:name w:val="其他标准标志"/>
    <w:basedOn w:val="87"/>
    <w:uiPriority w:val="0"/>
    <w:pPr>
      <w:framePr w:w="6101" w:vAnchor="page" w:hAnchor="page" w:x="4673" w:y="942"/>
    </w:pPr>
    <w:rPr>
      <w:w w:val="130"/>
    </w:rPr>
  </w:style>
  <w:style w:type="paragraph" w:customStyle="1" w:styleId="97">
    <w:name w:val="封面标准名称2"/>
    <w:basedOn w:val="64"/>
    <w:qFormat/>
    <w:uiPriority w:val="0"/>
    <w:pPr>
      <w:framePr w:y="4469"/>
      <w:spacing w:beforeLines="630"/>
    </w:pPr>
  </w:style>
  <w:style w:type="paragraph" w:customStyle="1" w:styleId="98">
    <w:name w:val="封面标准文稿类别2"/>
    <w:basedOn w:val="78"/>
    <w:uiPriority w:val="0"/>
    <w:pPr>
      <w:framePr w:y="4469"/>
    </w:pPr>
  </w:style>
  <w:style w:type="paragraph" w:customStyle="1" w:styleId="9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0">
    <w:name w:val="示例×："/>
    <w:basedOn w:val="101"/>
    <w:qFormat/>
    <w:uiPriority w:val="0"/>
    <w:pPr>
      <w:numPr>
        <w:ilvl w:val="0"/>
        <w:numId w:val="12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01">
    <w:name w:val="章标题"/>
    <w:next w:val="26"/>
    <w:uiPriority w:val="0"/>
    <w:pPr>
      <w:numPr>
        <w:ilvl w:val="0"/>
        <w:numId w:val="1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2">
    <w:name w:val="标准称谓"/>
    <w:next w:val="1"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03">
    <w:name w:val="一级无"/>
    <w:basedOn w:val="91"/>
    <w:uiPriority w:val="0"/>
    <w:pPr>
      <w:spacing w:beforeLines="0" w:afterLines="0"/>
    </w:pPr>
    <w:rPr>
      <w:rFonts w:ascii="宋体" w:eastAsia="宋体"/>
    </w:rPr>
  </w:style>
  <w:style w:type="paragraph" w:customStyle="1" w:styleId="104">
    <w:name w:val="五级无"/>
    <w:basedOn w:val="105"/>
    <w:uiPriority w:val="0"/>
    <w:pPr>
      <w:spacing w:beforeLines="0" w:afterLines="0"/>
    </w:pPr>
    <w:rPr>
      <w:rFonts w:ascii="宋体" w:eastAsia="宋体"/>
    </w:rPr>
  </w:style>
  <w:style w:type="paragraph" w:customStyle="1" w:styleId="105">
    <w:name w:val="五级条标题"/>
    <w:basedOn w:val="88"/>
    <w:next w:val="26"/>
    <w:uiPriority w:val="0"/>
    <w:pPr>
      <w:numPr>
        <w:ilvl w:val="5"/>
      </w:numPr>
      <w:outlineLvl w:val="6"/>
    </w:pPr>
  </w:style>
  <w:style w:type="paragraph" w:customStyle="1" w:styleId="106">
    <w:name w:val="附录一级条标题"/>
    <w:basedOn w:val="73"/>
    <w:next w:val="26"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7">
    <w:name w:val="图的脚注"/>
    <w:next w:val="26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8">
    <w:name w:val="其他实施日期"/>
    <w:basedOn w:val="55"/>
    <w:uiPriority w:val="0"/>
  </w:style>
  <w:style w:type="paragraph" w:customStyle="1" w:styleId="109">
    <w:name w:val="附录公式编号制表符"/>
    <w:basedOn w:val="1"/>
    <w:next w:val="26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  <w:lang w:val="en-US" w:eastAsia="zh-CN"/>
    </w:rPr>
  </w:style>
  <w:style w:type="paragraph" w:customStyle="1" w:styleId="110">
    <w:name w:val="参考文献、索引标题"/>
    <w:basedOn w:val="1"/>
    <w:next w:val="26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11">
    <w:name w:val="封面一致性程度标识2"/>
    <w:basedOn w:val="79"/>
    <w:qFormat/>
    <w:uiPriority w:val="0"/>
    <w:pPr>
      <w:framePr w:y="4469"/>
    </w:pPr>
  </w:style>
  <w:style w:type="paragraph" w:customStyle="1" w:styleId="112">
    <w:name w:val="附录五级条标题"/>
    <w:basedOn w:val="92"/>
    <w:next w:val="26"/>
    <w:uiPriority w:val="0"/>
    <w:pPr>
      <w:numPr>
        <w:ilvl w:val="6"/>
      </w:numPr>
      <w:outlineLvl w:val="6"/>
    </w:pPr>
  </w:style>
  <w:style w:type="paragraph" w:customStyle="1" w:styleId="113">
    <w:name w:val="附录标题"/>
    <w:basedOn w:val="26"/>
    <w:next w:val="26"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14">
    <w:name w:val="字母编号列项（一级）"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5">
    <w:name w:val="前言、引言标题"/>
    <w:next w:val="26"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6">
    <w:name w:val="注：（正文）"/>
    <w:basedOn w:val="74"/>
    <w:next w:val="26"/>
    <w:uiPriority w:val="0"/>
    <w:pPr>
      <w:numPr>
        <w:numId w:val="13"/>
      </w:numPr>
    </w:pPr>
  </w:style>
  <w:style w:type="paragraph" w:customStyle="1" w:styleId="117">
    <w:name w:val="列项●（二级）"/>
    <w:uiPriority w:val="0"/>
    <w:pPr>
      <w:numPr>
        <w:ilvl w:val="1"/>
        <w:numId w:val="1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标准书脚_偶数页"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9">
    <w:name w:val="注×："/>
    <w:qFormat/>
    <w:uiPriority w:val="0"/>
    <w:pPr>
      <w:widowControl w:val="0"/>
      <w:numPr>
        <w:ilvl w:val="0"/>
        <w:numId w:val="15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1">
    <w:name w:val="附录图标号"/>
    <w:basedOn w:val="1"/>
    <w:qFormat/>
    <w:uiPriority w:val="0"/>
    <w:pPr>
      <w:keepNext/>
      <w:pageBreakBefore/>
      <w:widowControl/>
      <w:numPr>
        <w:ilvl w:val="0"/>
        <w:numId w:val="16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22">
    <w:name w:val="附录字母编号列项（一级）"/>
    <w:qFormat/>
    <w:uiPriority w:val="0"/>
    <w:pPr>
      <w:numPr>
        <w:ilvl w:val="0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3">
    <w:name w:val="列项◆（三级）"/>
    <w:basedOn w:val="1"/>
    <w:qFormat/>
    <w:uiPriority w:val="0"/>
    <w:pPr>
      <w:numPr>
        <w:ilvl w:val="2"/>
        <w:numId w:val="14"/>
      </w:numPr>
    </w:pPr>
    <w:rPr>
      <w:rFonts w:ascii="宋体"/>
      <w:szCs w:val="21"/>
    </w:rPr>
  </w:style>
  <w:style w:type="paragraph" w:customStyle="1" w:styleId="12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5">
    <w:name w:val="注×：（正文）"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6">
    <w:name w:val="二级无"/>
    <w:basedOn w:val="90"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附录一级无"/>
    <w:basedOn w:val="106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8">
    <w:name w:val="列项——（一级）"/>
    <w:qFormat/>
    <w:uiPriority w:val="0"/>
    <w:pPr>
      <w:widowControl w:val="0"/>
      <w:numPr>
        <w:ilvl w:val="0"/>
        <w:numId w:val="1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9">
    <w:name w:val="附录标识"/>
    <w:basedOn w:val="1"/>
    <w:next w:val="26"/>
    <w:qFormat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styleId="130">
    <w:name w:val="List Paragraph"/>
    <w:basedOn w:val="1"/>
    <w:qFormat/>
    <w:uiPriority w:val="34"/>
    <w:pPr>
      <w:spacing w:line="400" w:lineRule="exact"/>
      <w:ind w:firstLine="420" w:firstLineChars="200"/>
    </w:pPr>
    <w:rPr>
      <w:rFonts w:ascii="等线" w:hAnsi="等线"/>
      <w:sz w:val="24"/>
      <w:szCs w:val="22"/>
    </w:rPr>
  </w:style>
  <w:style w:type="paragraph" w:customStyle="1" w:styleId="131">
    <w:name w:val="彩色列表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132">
    <w:name w:val="附录表标题"/>
    <w:basedOn w:val="1"/>
    <w:next w:val="26"/>
    <w:uiPriority w:val="0"/>
    <w:pPr>
      <w:numPr>
        <w:ilvl w:val="1"/>
        <w:numId w:val="18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3">
    <w:name w:val="三级无"/>
    <w:basedOn w:val="89"/>
    <w:uiPriority w:val="0"/>
    <w:pPr>
      <w:spacing w:beforeLines="0" w:afterLines="0"/>
    </w:pPr>
    <w:rPr>
      <w:rFonts w:ascii="宋体" w:eastAsia="宋体"/>
    </w:rPr>
  </w:style>
  <w:style w:type="paragraph" w:customStyle="1" w:styleId="134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35">
    <w:name w:val="参考文献"/>
    <w:basedOn w:val="1"/>
    <w:next w:val="26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6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7">
    <w:name w:val="附录表标号"/>
    <w:basedOn w:val="1"/>
    <w:next w:val="26"/>
    <w:uiPriority w:val="0"/>
    <w:pPr>
      <w:numPr>
        <w:ilvl w:val="0"/>
        <w:numId w:val="1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38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9">
    <w:name w:val="终结线"/>
    <w:basedOn w:val="1"/>
    <w:uiPriority w:val="0"/>
    <w:pPr>
      <w:framePr w:hSpace="181" w:vSpace="181" w:wrap="around" w:vAnchor="text" w:hAnchor="margin" w:xAlign="center" w:y="285"/>
    </w:pPr>
  </w:style>
  <w:style w:type="paragraph" w:customStyle="1" w:styleId="140">
    <w:name w:val="附录五级无"/>
    <w:basedOn w:val="112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1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附录四级无"/>
    <w:basedOn w:val="92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3">
    <w:name w:val="四级无"/>
    <w:basedOn w:val="88"/>
    <w:uiPriority w:val="0"/>
    <w:pPr>
      <w:spacing w:beforeLines="0" w:afterLines="0"/>
    </w:pPr>
    <w:rPr>
      <w:rFonts w:ascii="宋体" w:eastAsia="宋体"/>
    </w:rPr>
  </w:style>
  <w:style w:type="paragraph" w:customStyle="1" w:styleId="144">
    <w:name w:val="附录图标题"/>
    <w:basedOn w:val="1"/>
    <w:next w:val="26"/>
    <w:uiPriority w:val="0"/>
    <w:pPr>
      <w:numPr>
        <w:ilvl w:val="1"/>
        <w:numId w:val="16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45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6">
    <w:name w:val="标准书眉_偶数页"/>
    <w:basedOn w:val="99"/>
    <w:next w:val="1"/>
    <w:uiPriority w:val="0"/>
    <w:pPr>
      <w:jc w:val="left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6"/>
    <customShpInfo spid="_x0000_s1035"/>
    <customShpInfo spid="_x0000_s1038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27</Pages>
  <Words>14069</Words>
  <Characters>18630</Characters>
  <Lines>164</Lines>
  <Paragraphs>46</Paragraphs>
  <TotalTime>20</TotalTime>
  <ScaleCrop>false</ScaleCrop>
  <LinksUpToDate>false</LinksUpToDate>
  <CharactersWithSpaces>18755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2019-09-03T06:57:00Z</dcterms:created>
  <dc:creator>CNIS</dc:creator>
  <cp:lastModifiedBy>Mier</cp:lastModifiedBy>
  <cp:lastPrinted>2019-11-25T01:38:00Z</cp:lastPrinted>
  <dcterms:modified xsi:type="dcterms:W3CDTF">2026-01-29T01:21:24Z</dcterms:modified>
  <dc:title>标准名称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eyJoZGlkIjoiYzUyZmYzNmZhZGM3ZmEwN2M4ODhhYjk5ZTQ0YzcwM2MifQ==</vt:lpwstr>
  </property>
  <property fmtid="{D5CDD505-2E9C-101B-9397-08002B2CF9AE}" pid="4" name="ICV">
    <vt:lpwstr>2FCC0BB76B5640ACB8D73C211B939755_12</vt:lpwstr>
  </property>
</Properties>
</file>